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291F7">
      <w:pPr>
        <w:pStyle w:val="2"/>
        <w:spacing w:line="245" w:lineRule="auto"/>
      </w:pPr>
    </w:p>
    <w:p w14:paraId="45FAF9D2">
      <w:pPr>
        <w:pStyle w:val="2"/>
        <w:spacing w:line="246" w:lineRule="auto"/>
      </w:pPr>
    </w:p>
    <w:p w14:paraId="6C069075">
      <w:pPr>
        <w:pStyle w:val="2"/>
        <w:spacing w:line="246" w:lineRule="auto"/>
      </w:pPr>
    </w:p>
    <w:p w14:paraId="53C1E4DC">
      <w:pPr>
        <w:pStyle w:val="2"/>
        <w:spacing w:line="246" w:lineRule="auto"/>
      </w:pPr>
    </w:p>
    <w:p w14:paraId="60B64B6F">
      <w:pPr>
        <w:pStyle w:val="2"/>
        <w:spacing w:line="246" w:lineRule="auto"/>
      </w:pPr>
    </w:p>
    <w:p w14:paraId="6DCB404A">
      <w:pPr>
        <w:pStyle w:val="2"/>
        <w:spacing w:line="246" w:lineRule="auto"/>
      </w:pPr>
    </w:p>
    <w:p w14:paraId="43D2AD83">
      <w:pPr>
        <w:pStyle w:val="2"/>
        <w:spacing w:line="246" w:lineRule="auto"/>
      </w:pPr>
    </w:p>
    <w:p w14:paraId="3DAC2FB1">
      <w:pPr>
        <w:pStyle w:val="2"/>
        <w:spacing w:line="246" w:lineRule="auto"/>
      </w:pPr>
    </w:p>
    <w:p w14:paraId="699932A2">
      <w:pPr>
        <w:spacing w:before="139" w:line="225" w:lineRule="auto"/>
        <w:ind w:left="298"/>
        <w:outlineLvl w:val="0"/>
        <w:rPr>
          <w:rFonts w:ascii="黑体" w:hAnsi="黑体" w:eastAsia="黑体" w:cs="黑体"/>
          <w:sz w:val="43"/>
          <w:szCs w:val="43"/>
        </w:rPr>
      </w:pPr>
      <w:r>
        <w:rPr>
          <w:rFonts w:ascii="黑体" w:hAnsi="黑体" w:eastAsia="黑体" w:cs="黑体"/>
          <w:sz w:val="43"/>
          <w:szCs w:val="43"/>
        </w:rPr>
        <w:t>关于印发黑龙江省关闭不具备安全生产条件</w:t>
      </w:r>
    </w:p>
    <w:p w14:paraId="3ED5E296">
      <w:pPr>
        <w:spacing w:before="117" w:line="225" w:lineRule="auto"/>
        <w:ind w:left="2016"/>
        <w:outlineLvl w:val="0"/>
        <w:rPr>
          <w:rFonts w:ascii="黑体" w:hAnsi="黑体" w:eastAsia="黑体" w:cs="黑体"/>
          <w:sz w:val="43"/>
          <w:szCs w:val="43"/>
        </w:rPr>
      </w:pPr>
      <w:r>
        <w:rPr>
          <w:rFonts w:ascii="黑体" w:hAnsi="黑体" w:eastAsia="黑体" w:cs="黑体"/>
          <w:sz w:val="43"/>
          <w:szCs w:val="43"/>
        </w:rPr>
        <w:t>非煤矿山工作方案的通知</w:t>
      </w:r>
    </w:p>
    <w:p w14:paraId="324EA34F">
      <w:pPr>
        <w:pStyle w:val="2"/>
        <w:spacing w:line="298" w:lineRule="auto"/>
      </w:pPr>
    </w:p>
    <w:p w14:paraId="6C540A83">
      <w:pPr>
        <w:pStyle w:val="2"/>
        <w:spacing w:line="299" w:lineRule="auto"/>
      </w:pPr>
    </w:p>
    <w:p w14:paraId="2C7E3B0C">
      <w:pPr>
        <w:spacing w:before="100" w:line="219" w:lineRule="auto"/>
        <w:ind w:left="11"/>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各市（地）安委会、省安委会相关成员单位：</w:t>
      </w:r>
    </w:p>
    <w:p w14:paraId="2B2469FA">
      <w:pPr>
        <w:spacing w:before="215" w:line="224" w:lineRule="auto"/>
        <w:ind w:left="645"/>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经省政府同意，现将《黑龙江省关闭不具备安全生产条件非</w:t>
      </w:r>
    </w:p>
    <w:p w14:paraId="2E03BFCE">
      <w:pPr>
        <w:spacing w:before="210" w:line="223" w:lineRule="auto"/>
        <w:ind w:left="21"/>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煤矿山工作方案》印发你们，请结合实际，认真贯彻落实。</w:t>
      </w:r>
    </w:p>
    <w:p w14:paraId="0089A56B">
      <w:pPr>
        <w:pStyle w:val="2"/>
        <w:spacing w:line="253" w:lineRule="auto"/>
      </w:pPr>
    </w:p>
    <w:p w14:paraId="27EEAAA4">
      <w:pPr>
        <w:pStyle w:val="2"/>
        <w:spacing w:line="254" w:lineRule="auto"/>
      </w:pPr>
    </w:p>
    <w:p w14:paraId="2B49D7AC">
      <w:pPr>
        <w:pStyle w:val="2"/>
        <w:spacing w:line="254" w:lineRule="auto"/>
      </w:pPr>
    </w:p>
    <w:p w14:paraId="4EB56C67">
      <w:pPr>
        <w:pStyle w:val="2"/>
        <w:spacing w:line="254" w:lineRule="auto"/>
      </w:pPr>
    </w:p>
    <w:p w14:paraId="3092FB03">
      <w:pPr>
        <w:pStyle w:val="2"/>
        <w:spacing w:line="254" w:lineRule="auto"/>
      </w:pPr>
    </w:p>
    <w:p w14:paraId="33B89681">
      <w:pPr>
        <w:spacing w:before="101" w:line="221" w:lineRule="auto"/>
        <w:ind w:left="3770"/>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黑龙江省安全生产委员会</w:t>
      </w:r>
    </w:p>
    <w:p w14:paraId="666333A9">
      <w:pPr>
        <w:spacing w:before="164" w:line="419" w:lineRule="exact"/>
        <w:ind w:left="4062"/>
        <w:rPr>
          <w:rFonts w:ascii="FangSong_GB2312" w:hAnsi="FangSong_GB2312" w:eastAsia="FangSong_GB2312" w:cs="FangSong_GB2312"/>
          <w:sz w:val="31"/>
          <w:szCs w:val="31"/>
        </w:rPr>
      </w:pPr>
      <w:r>
        <w:rPr>
          <w:rFonts w:ascii="Times New Roman" w:hAnsi="Times New Roman" w:eastAsia="Times New Roman" w:cs="Times New Roman"/>
          <w:spacing w:val="-4"/>
          <w:position w:val="1"/>
          <w:sz w:val="31"/>
          <w:szCs w:val="31"/>
        </w:rPr>
        <w:t xml:space="preserve">2019 </w:t>
      </w:r>
      <w:r>
        <w:rPr>
          <w:rFonts w:ascii="FangSong_GB2312" w:hAnsi="FangSong_GB2312" w:eastAsia="FangSong_GB2312" w:cs="FangSong_GB2312"/>
          <w:spacing w:val="-4"/>
          <w:position w:val="1"/>
          <w:sz w:val="31"/>
          <w:szCs w:val="31"/>
        </w:rPr>
        <w:t>年</w:t>
      </w:r>
      <w:r>
        <w:rPr>
          <w:rFonts w:ascii="FangSong_GB2312" w:hAnsi="FangSong_GB2312" w:eastAsia="FangSong_GB2312" w:cs="FangSong_GB2312"/>
          <w:spacing w:val="-43"/>
          <w:position w:val="1"/>
          <w:sz w:val="31"/>
          <w:szCs w:val="31"/>
        </w:rPr>
        <w:t xml:space="preserve"> </w:t>
      </w:r>
      <w:r>
        <w:rPr>
          <w:rFonts w:ascii="Times New Roman" w:hAnsi="Times New Roman" w:eastAsia="Times New Roman" w:cs="Times New Roman"/>
          <w:spacing w:val="-4"/>
          <w:position w:val="1"/>
          <w:sz w:val="31"/>
          <w:szCs w:val="31"/>
        </w:rPr>
        <w:t>10</w:t>
      </w:r>
      <w:r>
        <w:rPr>
          <w:rFonts w:ascii="Times New Roman" w:hAnsi="Times New Roman" w:eastAsia="Times New Roman" w:cs="Times New Roman"/>
          <w:spacing w:val="25"/>
          <w:position w:val="1"/>
          <w:sz w:val="31"/>
          <w:szCs w:val="31"/>
        </w:rPr>
        <w:t xml:space="preserve"> </w:t>
      </w:r>
      <w:r>
        <w:rPr>
          <w:rFonts w:ascii="FangSong_GB2312" w:hAnsi="FangSong_GB2312" w:eastAsia="FangSong_GB2312" w:cs="FangSong_GB2312"/>
          <w:spacing w:val="-4"/>
          <w:position w:val="1"/>
          <w:sz w:val="31"/>
          <w:szCs w:val="31"/>
        </w:rPr>
        <w:t>月</w:t>
      </w:r>
      <w:r>
        <w:rPr>
          <w:rFonts w:ascii="FangSong_GB2312" w:hAnsi="FangSong_GB2312" w:eastAsia="FangSong_GB2312" w:cs="FangSong_GB2312"/>
          <w:spacing w:val="-76"/>
          <w:position w:val="1"/>
          <w:sz w:val="31"/>
          <w:szCs w:val="31"/>
        </w:rPr>
        <w:t xml:space="preserve"> </w:t>
      </w:r>
      <w:r>
        <w:rPr>
          <w:rFonts w:ascii="Times New Roman" w:hAnsi="Times New Roman" w:eastAsia="Times New Roman" w:cs="Times New Roman"/>
          <w:spacing w:val="-4"/>
          <w:position w:val="1"/>
          <w:sz w:val="31"/>
          <w:szCs w:val="31"/>
        </w:rPr>
        <w:t xml:space="preserve">21  </w:t>
      </w:r>
      <w:r>
        <w:rPr>
          <w:rFonts w:ascii="FangSong_GB2312" w:hAnsi="FangSong_GB2312" w:eastAsia="FangSong_GB2312" w:cs="FangSong_GB2312"/>
          <w:spacing w:val="-4"/>
          <w:position w:val="1"/>
          <w:sz w:val="31"/>
          <w:szCs w:val="31"/>
        </w:rPr>
        <w:t>日</w:t>
      </w:r>
    </w:p>
    <w:p w14:paraId="1F884073">
      <w:pPr>
        <w:pStyle w:val="2"/>
        <w:spacing w:line="359" w:lineRule="auto"/>
      </w:pPr>
    </w:p>
    <w:p w14:paraId="5DCFFAD3">
      <w:pPr>
        <w:pStyle w:val="2"/>
        <w:spacing w:line="360" w:lineRule="auto"/>
      </w:pPr>
    </w:p>
    <w:p w14:paraId="3AF49AE6">
      <w:pPr>
        <w:spacing w:before="91" w:line="216" w:lineRule="auto"/>
        <w:rPr>
          <w:rFonts w:ascii="FangSong_GB2312" w:hAnsi="FangSong_GB2312" w:eastAsia="FangSong_GB2312" w:cs="FangSong_GB2312"/>
          <w:sz w:val="28"/>
          <w:szCs w:val="28"/>
        </w:rPr>
      </w:pPr>
      <w:r>
        <w:rPr>
          <w:rFonts w:ascii="FangSong_GB2312" w:hAnsi="FangSong_GB2312" w:eastAsia="FangSong_GB2312" w:cs="FangSong_GB2312"/>
          <w:spacing w:val="-8"/>
          <w:sz w:val="28"/>
          <w:szCs w:val="28"/>
        </w:rPr>
        <w:t>（信息公开形式：主动公开 ）</w:t>
      </w:r>
    </w:p>
    <w:p w14:paraId="663E75B8">
      <w:pPr>
        <w:spacing w:line="204" w:lineRule="exact"/>
      </w:pPr>
    </w:p>
    <w:tbl>
      <w:tblPr>
        <w:tblStyle w:val="5"/>
        <w:tblW w:w="888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585"/>
        <w:gridCol w:w="4299"/>
      </w:tblGrid>
      <w:tr w14:paraId="7AF8839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8" w:hRule="atLeast"/>
        </w:trPr>
        <w:tc>
          <w:tcPr>
            <w:tcW w:w="4585" w:type="dxa"/>
            <w:tcBorders>
              <w:top w:val="single" w:color="000000" w:sz="10" w:space="0"/>
              <w:bottom w:val="single" w:color="000000" w:sz="10" w:space="0"/>
            </w:tcBorders>
            <w:vAlign w:val="top"/>
          </w:tcPr>
          <w:p w14:paraId="1F420E88">
            <w:pPr>
              <w:spacing w:before="165" w:line="216" w:lineRule="auto"/>
              <w:ind w:left="294"/>
              <w:rPr>
                <w:rFonts w:ascii="FangSong_GB2312" w:hAnsi="FangSong_GB2312" w:eastAsia="FangSong_GB2312" w:cs="FangSong_GB2312"/>
                <w:sz w:val="28"/>
                <w:szCs w:val="28"/>
              </w:rPr>
            </w:pPr>
            <w:r>
              <w:rPr>
                <w:rFonts w:ascii="FangSong_GB2312" w:hAnsi="FangSong_GB2312" w:eastAsia="FangSong_GB2312" w:cs="FangSong_GB2312"/>
                <w:spacing w:val="-2"/>
                <w:sz w:val="28"/>
                <w:szCs w:val="28"/>
              </w:rPr>
              <w:t>黑龙江省安全生产委员会</w:t>
            </w:r>
          </w:p>
        </w:tc>
        <w:tc>
          <w:tcPr>
            <w:tcW w:w="4299" w:type="dxa"/>
            <w:tcBorders>
              <w:top w:val="single" w:color="000000" w:sz="10" w:space="0"/>
              <w:bottom w:val="single" w:color="000000" w:sz="10" w:space="0"/>
            </w:tcBorders>
            <w:vAlign w:val="top"/>
          </w:tcPr>
          <w:p w14:paraId="160F7007">
            <w:pPr>
              <w:spacing w:before="122" w:line="369" w:lineRule="exact"/>
              <w:ind w:left="1293"/>
              <w:rPr>
                <w:rFonts w:ascii="FangSong_GB2312" w:hAnsi="FangSong_GB2312" w:eastAsia="FangSong_GB2312" w:cs="FangSong_GB2312"/>
                <w:sz w:val="28"/>
                <w:szCs w:val="28"/>
              </w:rPr>
            </w:pPr>
            <w:r>
              <w:rPr>
                <w:rFonts w:ascii="Times New Roman" w:hAnsi="Times New Roman" w:eastAsia="Times New Roman" w:cs="Times New Roman"/>
                <w:spacing w:val="-9"/>
                <w:position w:val="1"/>
                <w:sz w:val="28"/>
                <w:szCs w:val="28"/>
              </w:rPr>
              <w:t xml:space="preserve">2019 </w:t>
            </w:r>
            <w:r>
              <w:rPr>
                <w:rFonts w:ascii="FangSong_GB2312" w:hAnsi="FangSong_GB2312" w:eastAsia="FangSong_GB2312" w:cs="FangSong_GB2312"/>
                <w:spacing w:val="-9"/>
                <w:position w:val="1"/>
                <w:sz w:val="28"/>
                <w:szCs w:val="28"/>
              </w:rPr>
              <w:t>年</w:t>
            </w:r>
            <w:r>
              <w:rPr>
                <w:rFonts w:ascii="FangSong_GB2312" w:hAnsi="FangSong_GB2312" w:eastAsia="FangSong_GB2312" w:cs="FangSong_GB2312"/>
                <w:spacing w:val="-33"/>
                <w:position w:val="1"/>
                <w:sz w:val="28"/>
                <w:szCs w:val="28"/>
              </w:rPr>
              <w:t xml:space="preserve"> </w:t>
            </w:r>
            <w:r>
              <w:rPr>
                <w:rFonts w:ascii="Times New Roman" w:hAnsi="Times New Roman" w:eastAsia="Times New Roman" w:cs="Times New Roman"/>
                <w:spacing w:val="-9"/>
                <w:position w:val="1"/>
                <w:sz w:val="28"/>
                <w:szCs w:val="28"/>
              </w:rPr>
              <w:t>10</w:t>
            </w:r>
            <w:r>
              <w:rPr>
                <w:rFonts w:ascii="Times New Roman" w:hAnsi="Times New Roman" w:eastAsia="Times New Roman" w:cs="Times New Roman"/>
                <w:spacing w:val="24"/>
                <w:position w:val="1"/>
                <w:sz w:val="28"/>
                <w:szCs w:val="28"/>
              </w:rPr>
              <w:t xml:space="preserve"> </w:t>
            </w:r>
            <w:r>
              <w:rPr>
                <w:rFonts w:ascii="FangSong_GB2312" w:hAnsi="FangSong_GB2312" w:eastAsia="FangSong_GB2312" w:cs="FangSong_GB2312"/>
                <w:spacing w:val="-9"/>
                <w:position w:val="1"/>
                <w:sz w:val="28"/>
                <w:szCs w:val="28"/>
              </w:rPr>
              <w:t>月</w:t>
            </w:r>
            <w:r>
              <w:rPr>
                <w:rFonts w:ascii="FangSong_GB2312" w:hAnsi="FangSong_GB2312" w:eastAsia="FangSong_GB2312" w:cs="FangSong_GB2312"/>
                <w:spacing w:val="-65"/>
                <w:position w:val="1"/>
                <w:sz w:val="28"/>
                <w:szCs w:val="28"/>
              </w:rPr>
              <w:t xml:space="preserve"> </w:t>
            </w:r>
            <w:r>
              <w:rPr>
                <w:rFonts w:ascii="Times New Roman" w:hAnsi="Times New Roman" w:eastAsia="Times New Roman" w:cs="Times New Roman"/>
                <w:spacing w:val="-9"/>
                <w:position w:val="1"/>
                <w:sz w:val="28"/>
                <w:szCs w:val="28"/>
              </w:rPr>
              <w:t xml:space="preserve">21  </w:t>
            </w:r>
            <w:r>
              <w:rPr>
                <w:rFonts w:ascii="FangSong_GB2312" w:hAnsi="FangSong_GB2312" w:eastAsia="FangSong_GB2312" w:cs="FangSong_GB2312"/>
                <w:spacing w:val="-9"/>
                <w:position w:val="1"/>
                <w:sz w:val="28"/>
                <w:szCs w:val="28"/>
              </w:rPr>
              <w:t>日印发</w:t>
            </w:r>
          </w:p>
        </w:tc>
      </w:tr>
    </w:tbl>
    <w:p w14:paraId="3F70E930">
      <w:pPr>
        <w:pStyle w:val="2"/>
      </w:pPr>
    </w:p>
    <w:p w14:paraId="5E8D332E">
      <w:pPr>
        <w:sectPr>
          <w:footerReference r:id="rId5" w:type="default"/>
          <w:pgSz w:w="11906" w:h="16839"/>
          <w:pgMar w:top="1431" w:right="1326" w:bottom="1213" w:left="1531" w:header="0" w:footer="936" w:gutter="0"/>
          <w:cols w:space="720" w:num="1"/>
        </w:sectPr>
      </w:pPr>
    </w:p>
    <w:p w14:paraId="7588D234">
      <w:pPr>
        <w:pStyle w:val="2"/>
        <w:spacing w:line="270" w:lineRule="auto"/>
      </w:pPr>
    </w:p>
    <w:p w14:paraId="6EC19B32">
      <w:pPr>
        <w:pStyle w:val="2"/>
        <w:spacing w:line="270" w:lineRule="auto"/>
      </w:pPr>
    </w:p>
    <w:p w14:paraId="0089E4FA">
      <w:pPr>
        <w:pStyle w:val="2"/>
        <w:spacing w:line="271" w:lineRule="auto"/>
      </w:pPr>
    </w:p>
    <w:p w14:paraId="62CA1A40">
      <w:pPr>
        <w:pStyle w:val="2"/>
        <w:spacing w:line="271" w:lineRule="auto"/>
      </w:pPr>
    </w:p>
    <w:p w14:paraId="73BF5213">
      <w:pPr>
        <w:spacing w:before="139" w:line="224" w:lineRule="auto"/>
        <w:ind w:left="1469"/>
        <w:outlineLvl w:val="1"/>
        <w:rPr>
          <w:rFonts w:ascii="宋体" w:hAnsi="宋体" w:eastAsia="宋体" w:cs="宋体"/>
          <w:sz w:val="43"/>
          <w:szCs w:val="43"/>
        </w:rPr>
      </w:pPr>
      <w:r>
        <w:rPr>
          <w:rFonts w:ascii="宋体" w:hAnsi="宋体" w:eastAsia="宋体" w:cs="宋体"/>
          <w:b/>
          <w:bCs/>
          <w:spacing w:val="12"/>
          <w:sz w:val="43"/>
          <w:szCs w:val="43"/>
        </w:rPr>
        <w:t>黑龙江省关闭不具备安全生产</w:t>
      </w:r>
    </w:p>
    <w:p w14:paraId="4164B72C">
      <w:pPr>
        <w:spacing w:before="119" w:line="224" w:lineRule="auto"/>
        <w:ind w:left="2136"/>
        <w:outlineLvl w:val="1"/>
        <w:rPr>
          <w:rFonts w:ascii="宋体" w:hAnsi="宋体" w:eastAsia="宋体" w:cs="宋体"/>
          <w:sz w:val="43"/>
          <w:szCs w:val="43"/>
        </w:rPr>
      </w:pPr>
      <w:r>
        <w:rPr>
          <w:rFonts w:ascii="宋体" w:hAnsi="宋体" w:eastAsia="宋体" w:cs="宋体"/>
          <w:b/>
          <w:bCs/>
          <w:spacing w:val="11"/>
          <w:sz w:val="43"/>
          <w:szCs w:val="43"/>
        </w:rPr>
        <w:t>条件非煤矿山工作方案</w:t>
      </w:r>
    </w:p>
    <w:p w14:paraId="7DC4F7BE">
      <w:pPr>
        <w:pStyle w:val="2"/>
        <w:spacing w:line="251" w:lineRule="auto"/>
      </w:pPr>
    </w:p>
    <w:p w14:paraId="421DABE4">
      <w:pPr>
        <w:pStyle w:val="2"/>
        <w:spacing w:line="251" w:lineRule="auto"/>
      </w:pPr>
    </w:p>
    <w:p w14:paraId="5D0062EA">
      <w:pPr>
        <w:pStyle w:val="2"/>
        <w:spacing w:line="251" w:lineRule="auto"/>
      </w:pPr>
    </w:p>
    <w:p w14:paraId="26064484">
      <w:pPr>
        <w:spacing w:before="101" w:line="377" w:lineRule="auto"/>
        <w:ind w:left="7" w:firstLine="635"/>
        <w:jc w:val="both"/>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为认真贯彻落实《国务院安委会办公室关于做好关闭不具备</w:t>
      </w:r>
      <w:r>
        <w:rPr>
          <w:rFonts w:ascii="FangSong_GB2312" w:hAnsi="FangSong_GB2312" w:eastAsia="FangSong_GB2312" w:cs="FangSong_GB2312"/>
          <w:spacing w:val="-14"/>
          <w:sz w:val="31"/>
          <w:szCs w:val="31"/>
        </w:rPr>
        <w:t>安全生产条件非煤矿山工作的通知》（安委办〔</w:t>
      </w:r>
      <w:r>
        <w:rPr>
          <w:rFonts w:ascii="Calibri" w:hAnsi="Calibri" w:eastAsia="Calibri" w:cs="Calibri"/>
          <w:spacing w:val="-14"/>
          <w:sz w:val="31"/>
          <w:szCs w:val="31"/>
        </w:rPr>
        <w:t>2019</w:t>
      </w:r>
      <w:r>
        <w:rPr>
          <w:rFonts w:ascii="FangSong_GB2312" w:hAnsi="FangSong_GB2312" w:eastAsia="FangSong_GB2312" w:cs="FangSong_GB2312"/>
          <w:spacing w:val="-14"/>
          <w:sz w:val="31"/>
          <w:szCs w:val="31"/>
        </w:rPr>
        <w:t>〕</w:t>
      </w:r>
      <w:r>
        <w:rPr>
          <w:rFonts w:ascii="Calibri" w:hAnsi="Calibri" w:eastAsia="Calibri" w:cs="Calibri"/>
          <w:spacing w:val="-14"/>
          <w:sz w:val="31"/>
          <w:szCs w:val="31"/>
        </w:rPr>
        <w:t>9</w:t>
      </w:r>
      <w:r>
        <w:rPr>
          <w:rFonts w:ascii="Calibri" w:hAnsi="Calibri" w:eastAsia="Calibri" w:cs="Calibri"/>
          <w:spacing w:val="34"/>
          <w:sz w:val="31"/>
          <w:szCs w:val="31"/>
        </w:rPr>
        <w:t xml:space="preserve"> </w:t>
      </w:r>
      <w:r>
        <w:rPr>
          <w:rFonts w:ascii="FangSong_GB2312" w:hAnsi="FangSong_GB2312" w:eastAsia="FangSong_GB2312" w:cs="FangSong_GB2312"/>
          <w:spacing w:val="-14"/>
          <w:sz w:val="31"/>
          <w:szCs w:val="31"/>
        </w:rPr>
        <w:t>号）精神，</w:t>
      </w:r>
      <w:r>
        <w:rPr>
          <w:rFonts w:ascii="FangSong_GB2312" w:hAnsi="FangSong_GB2312" w:eastAsia="FangSong_GB2312" w:cs="FangSong_GB2312"/>
          <w:spacing w:val="2"/>
          <w:sz w:val="31"/>
          <w:szCs w:val="31"/>
        </w:rPr>
        <w:t>进一步提升非煤矿山安全生产条件，有效防范和坚</w:t>
      </w:r>
      <w:r>
        <w:rPr>
          <w:rFonts w:ascii="FangSong_GB2312" w:hAnsi="FangSong_GB2312" w:eastAsia="FangSong_GB2312" w:cs="FangSong_GB2312"/>
          <w:spacing w:val="1"/>
          <w:sz w:val="31"/>
          <w:szCs w:val="31"/>
        </w:rPr>
        <w:t>决遏制生产安</w:t>
      </w:r>
      <w:r>
        <w:rPr>
          <w:rFonts w:ascii="FangSong_GB2312" w:hAnsi="FangSong_GB2312" w:eastAsia="FangSong_GB2312" w:cs="FangSong_GB2312"/>
          <w:spacing w:val="2"/>
          <w:sz w:val="31"/>
          <w:szCs w:val="31"/>
        </w:rPr>
        <w:t>全事故，促进全省非煤矿山安全生产形势稳定好转</w:t>
      </w:r>
      <w:r>
        <w:rPr>
          <w:rFonts w:ascii="FangSong_GB2312" w:hAnsi="FangSong_GB2312" w:eastAsia="FangSong_GB2312" w:cs="FangSong_GB2312"/>
          <w:spacing w:val="1"/>
          <w:sz w:val="31"/>
          <w:szCs w:val="31"/>
        </w:rPr>
        <w:t>，结合我省实际，制定本方案。</w:t>
      </w:r>
    </w:p>
    <w:p w14:paraId="0C15C50D">
      <w:pPr>
        <w:spacing w:before="38" w:line="227" w:lineRule="auto"/>
        <w:ind w:left="628"/>
        <w:outlineLvl w:val="2"/>
        <w:rPr>
          <w:rFonts w:ascii="黑体" w:hAnsi="黑体" w:eastAsia="黑体" w:cs="黑体"/>
          <w:sz w:val="31"/>
          <w:szCs w:val="31"/>
        </w:rPr>
      </w:pPr>
      <w:r>
        <w:rPr>
          <w:rFonts w:ascii="黑体" w:hAnsi="黑体" w:eastAsia="黑体" w:cs="黑体"/>
          <w:sz w:val="31"/>
          <w:szCs w:val="31"/>
        </w:rPr>
        <w:t>一、工作目标</w:t>
      </w:r>
    </w:p>
    <w:p w14:paraId="1863FA91">
      <w:pPr>
        <w:spacing w:before="257" w:line="381" w:lineRule="auto"/>
        <w:ind w:right="2" w:firstLine="646"/>
        <w:jc w:val="both"/>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坚持安全发展的基本原则，以遏制生产安全事故为根本目标，</w:t>
      </w:r>
      <w:r>
        <w:rPr>
          <w:rFonts w:ascii="FangSong_GB2312" w:hAnsi="FangSong_GB2312" w:eastAsia="FangSong_GB2312" w:cs="FangSong_GB2312"/>
          <w:spacing w:val="2"/>
          <w:sz w:val="31"/>
          <w:szCs w:val="31"/>
        </w:rPr>
        <w:t>依法关闭违反安全设施“三同时”规定拒不整改、证照或批复过期长期停产停建、安全距离不足、存在重大隐患不整改或整改后仍不具备安全生产条件的各类非煤矿山企业，全面提高安全保障能力，促进全省非煤矿山安全生产形势持续稳定好转。</w:t>
      </w:r>
    </w:p>
    <w:p w14:paraId="772C3F97">
      <w:pPr>
        <w:spacing w:before="3" w:line="228" w:lineRule="auto"/>
        <w:ind w:left="623"/>
        <w:outlineLvl w:val="2"/>
        <w:rPr>
          <w:rFonts w:ascii="黑体" w:hAnsi="黑体" w:eastAsia="黑体" w:cs="黑体"/>
          <w:sz w:val="31"/>
          <w:szCs w:val="31"/>
        </w:rPr>
      </w:pPr>
      <w:r>
        <w:rPr>
          <w:rFonts w:ascii="黑体" w:hAnsi="黑体" w:eastAsia="黑体" w:cs="黑体"/>
          <w:b/>
          <w:bCs/>
          <w:spacing w:val="-2"/>
          <w:sz w:val="31"/>
          <w:szCs w:val="31"/>
        </w:rPr>
        <w:t>二、重点关闭范围</w:t>
      </w:r>
    </w:p>
    <w:p w14:paraId="327BFA32">
      <w:pPr>
        <w:spacing w:before="255" w:line="381" w:lineRule="auto"/>
        <w:ind w:left="13" w:right="81" w:firstLine="610"/>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（一）存在重大生产安全事故隐患被依法责令停产整改，逾</w:t>
      </w:r>
      <w:r>
        <w:rPr>
          <w:rFonts w:ascii="FangSong_GB2312" w:hAnsi="FangSong_GB2312" w:eastAsia="FangSong_GB2312" w:cs="FangSong_GB2312"/>
          <w:spacing w:val="1"/>
          <w:sz w:val="31"/>
          <w:szCs w:val="31"/>
        </w:rPr>
        <w:t>期不整改或整改后仍达不到法定安全生产条件的。</w:t>
      </w:r>
    </w:p>
    <w:p w14:paraId="2AC8D68A">
      <w:pPr>
        <w:spacing w:before="3" w:line="379" w:lineRule="auto"/>
        <w:ind w:left="7" w:right="81" w:firstLine="617"/>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（二）违反建设项目安全设施“三同时”规定，拒不执行安</w:t>
      </w:r>
      <w:r>
        <w:rPr>
          <w:rFonts w:ascii="FangSong_GB2312" w:hAnsi="FangSong_GB2312" w:eastAsia="FangSong_GB2312" w:cs="FangSong_GB2312"/>
          <w:spacing w:val="1"/>
          <w:sz w:val="31"/>
          <w:szCs w:val="31"/>
        </w:rPr>
        <w:t>全监管指令、逾期未完善相关手续的。</w:t>
      </w:r>
    </w:p>
    <w:p w14:paraId="6E2925EA">
      <w:pPr>
        <w:spacing w:line="379" w:lineRule="auto"/>
        <w:rPr>
          <w:rFonts w:ascii="FangSong_GB2312" w:hAnsi="FangSong_GB2312" w:eastAsia="FangSong_GB2312" w:cs="FangSong_GB2312"/>
          <w:sz w:val="31"/>
          <w:szCs w:val="31"/>
        </w:rPr>
        <w:sectPr>
          <w:footerReference r:id="rId6" w:type="default"/>
          <w:pgSz w:w="11906" w:h="16839"/>
          <w:pgMar w:top="1431" w:right="1550" w:bottom="1216" w:left="1535" w:header="0" w:footer="846" w:gutter="0"/>
          <w:cols w:space="720" w:num="1"/>
        </w:sectPr>
      </w:pPr>
    </w:p>
    <w:p w14:paraId="5DEBD590">
      <w:pPr>
        <w:pStyle w:val="2"/>
        <w:spacing w:line="343" w:lineRule="auto"/>
      </w:pPr>
    </w:p>
    <w:p w14:paraId="44BAFC5A">
      <w:pPr>
        <w:pStyle w:val="2"/>
        <w:spacing w:line="344" w:lineRule="auto"/>
      </w:pPr>
    </w:p>
    <w:p w14:paraId="5794EEF4">
      <w:pPr>
        <w:spacing w:before="101" w:line="381" w:lineRule="auto"/>
        <w:ind w:left="18" w:right="94" w:firstLine="633"/>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（三）与煤共（伴）生金属非金属矿山安全生产条件达不</w:t>
      </w:r>
      <w:r>
        <w:rPr>
          <w:rFonts w:ascii="FangSong_GB2312" w:hAnsi="FangSong_GB2312" w:eastAsia="FangSong_GB2312" w:cs="FangSong_GB2312"/>
          <w:spacing w:val="14"/>
          <w:sz w:val="31"/>
          <w:szCs w:val="31"/>
        </w:rPr>
        <w:t>到煤矿国家标准或行业标准要求的。</w:t>
      </w:r>
    </w:p>
    <w:p w14:paraId="13600338">
      <w:pPr>
        <w:spacing w:before="4" w:line="380" w:lineRule="auto"/>
        <w:ind w:left="29" w:right="93" w:firstLine="622"/>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w:t>
      </w:r>
      <w:r>
        <w:rPr>
          <w:rFonts w:ascii="FangSong_GB2312" w:hAnsi="FangSong_GB2312" w:eastAsia="FangSong_GB2312" w:cs="FangSong_GB2312"/>
          <w:spacing w:val="-88"/>
          <w:sz w:val="31"/>
          <w:szCs w:val="31"/>
        </w:rPr>
        <w:t xml:space="preserve"> </w:t>
      </w:r>
      <w:r>
        <w:rPr>
          <w:rFonts w:ascii="FangSong_GB2312" w:hAnsi="FangSong_GB2312" w:eastAsia="FangSong_GB2312" w:cs="FangSong_GB2312"/>
          <w:spacing w:val="10"/>
          <w:sz w:val="31"/>
          <w:szCs w:val="31"/>
        </w:rPr>
        <w:t>四）相邻小型露天采石场开采范围之间最小距离达不到</w:t>
      </w:r>
      <w:r>
        <w:rPr>
          <w:rFonts w:ascii="FangSong_GB2312" w:hAnsi="FangSong_GB2312" w:eastAsia="FangSong_GB2312" w:cs="FangSong_GB2312"/>
          <w:spacing w:val="-2"/>
          <w:sz w:val="31"/>
          <w:szCs w:val="31"/>
        </w:rPr>
        <w:t>300</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2"/>
          <w:sz w:val="31"/>
          <w:szCs w:val="31"/>
        </w:rPr>
        <w:t>米的。</w:t>
      </w:r>
    </w:p>
    <w:p w14:paraId="70C285C1">
      <w:pPr>
        <w:spacing w:before="1" w:line="381" w:lineRule="auto"/>
        <w:ind w:right="94" w:firstLine="652"/>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（五）已运行到设计最终标高或不再进行排尾作业的尾矿</w:t>
      </w:r>
      <w:r>
        <w:rPr>
          <w:rFonts w:ascii="FangSong_GB2312" w:hAnsi="FangSong_GB2312" w:eastAsia="FangSong_GB2312" w:cs="FangSong_GB2312"/>
          <w:sz w:val="31"/>
          <w:szCs w:val="31"/>
        </w:rPr>
        <w:t>库。</w:t>
      </w:r>
    </w:p>
    <w:p w14:paraId="7EC69D8C">
      <w:pPr>
        <w:spacing w:before="1" w:line="218" w:lineRule="auto"/>
        <w:ind w:left="652"/>
        <w:rPr>
          <w:rFonts w:ascii="FangSong_GB2312" w:hAnsi="FangSong_GB2312" w:eastAsia="FangSong_GB2312" w:cs="FangSong_GB2312"/>
          <w:sz w:val="31"/>
          <w:szCs w:val="31"/>
        </w:rPr>
      </w:pPr>
      <w:r>
        <w:rPr>
          <w:rFonts w:ascii="FangSong_GB2312" w:hAnsi="FangSong_GB2312" w:eastAsia="FangSong_GB2312" w:cs="FangSong_GB2312"/>
          <w:spacing w:val="16"/>
          <w:sz w:val="31"/>
          <w:szCs w:val="31"/>
        </w:rPr>
        <w:t>（六）位于自然保护区内，依法不允许建设开采的。</w:t>
      </w:r>
    </w:p>
    <w:p w14:paraId="5BC969D6">
      <w:pPr>
        <w:spacing w:before="273" w:line="219" w:lineRule="auto"/>
        <w:jc w:val="right"/>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（七）长期停产停建，不再具备复产复建条件的僵尸</w:t>
      </w:r>
      <w:r>
        <w:rPr>
          <w:rFonts w:ascii="FangSong_GB2312" w:hAnsi="FangSong_GB2312" w:eastAsia="FangSong_GB2312" w:cs="FangSong_GB2312"/>
          <w:spacing w:val="3"/>
          <w:sz w:val="31"/>
          <w:szCs w:val="31"/>
        </w:rPr>
        <w:t>企业。</w:t>
      </w:r>
    </w:p>
    <w:p w14:paraId="16A655EC">
      <w:pPr>
        <w:spacing w:before="273" w:line="221" w:lineRule="auto"/>
        <w:ind w:left="652"/>
        <w:rPr>
          <w:rFonts w:ascii="FangSong_GB2312" w:hAnsi="FangSong_GB2312" w:eastAsia="FangSong_GB2312" w:cs="FangSong_GB2312"/>
          <w:sz w:val="31"/>
          <w:szCs w:val="31"/>
        </w:rPr>
      </w:pPr>
      <w:r>
        <w:rPr>
          <w:rFonts w:ascii="FangSong_GB2312" w:hAnsi="FangSong_GB2312" w:eastAsia="FangSong_GB2312" w:cs="FangSong_GB2312"/>
          <w:spacing w:val="16"/>
          <w:sz w:val="31"/>
          <w:szCs w:val="31"/>
        </w:rPr>
        <w:t>（八）其他依法应予关闭的非煤矿山企业。</w:t>
      </w:r>
    </w:p>
    <w:p w14:paraId="219EF7F8">
      <w:pPr>
        <w:spacing w:before="266" w:line="229" w:lineRule="auto"/>
        <w:ind w:left="635"/>
        <w:outlineLvl w:val="2"/>
        <w:rPr>
          <w:rFonts w:ascii="黑体" w:hAnsi="黑体" w:eastAsia="黑体" w:cs="黑体"/>
          <w:sz w:val="31"/>
          <w:szCs w:val="31"/>
        </w:rPr>
      </w:pPr>
      <w:r>
        <w:rPr>
          <w:rFonts w:ascii="黑体" w:hAnsi="黑体" w:eastAsia="黑体" w:cs="黑体"/>
          <w:sz w:val="31"/>
          <w:szCs w:val="31"/>
        </w:rPr>
        <w:t>三、关闭标准</w:t>
      </w:r>
    </w:p>
    <w:p w14:paraId="008EDE3C">
      <w:pPr>
        <w:spacing w:before="256" w:line="381" w:lineRule="auto"/>
        <w:ind w:left="14" w:right="96" w:firstLine="637"/>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（一）吊销或注销营业执照、采矿许可证、安全生产许可</w:t>
      </w:r>
      <w:r>
        <w:rPr>
          <w:rFonts w:ascii="FangSong_GB2312" w:hAnsi="FangSong_GB2312" w:eastAsia="FangSong_GB2312" w:cs="FangSong_GB2312"/>
          <w:spacing w:val="10"/>
          <w:sz w:val="31"/>
          <w:szCs w:val="31"/>
        </w:rPr>
        <w:t>证等相关证照。</w:t>
      </w:r>
    </w:p>
    <w:p w14:paraId="47F28FCF">
      <w:pPr>
        <w:spacing w:before="2" w:line="381" w:lineRule="auto"/>
        <w:ind w:left="5" w:right="93" w:firstLine="647"/>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（二）拆除供电、供水、通风、提升、运输等直接用于生</w:t>
      </w:r>
      <w:r>
        <w:rPr>
          <w:rFonts w:ascii="FangSong_GB2312" w:hAnsi="FangSong_GB2312" w:eastAsia="FangSong_GB2312" w:cs="FangSong_GB2312"/>
          <w:spacing w:val="13"/>
          <w:sz w:val="31"/>
          <w:szCs w:val="31"/>
        </w:rPr>
        <w:t>产的设施和设备。</w:t>
      </w:r>
    </w:p>
    <w:p w14:paraId="6837E6AB">
      <w:pPr>
        <w:spacing w:before="2" w:line="379" w:lineRule="auto"/>
        <w:ind w:left="5" w:right="93" w:firstLine="647"/>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（三）地下矿山要炸毁或填实矿井井筒，露天矿山要完成</w:t>
      </w:r>
      <w:r>
        <w:rPr>
          <w:rFonts w:ascii="FangSong_GB2312" w:hAnsi="FangSong_GB2312" w:eastAsia="FangSong_GB2312" w:cs="FangSong_GB2312"/>
          <w:spacing w:val="16"/>
          <w:sz w:val="31"/>
          <w:szCs w:val="31"/>
        </w:rPr>
        <w:t>边坡治理，尾矿库要完成闭库治理并公告销号。</w:t>
      </w:r>
    </w:p>
    <w:p w14:paraId="6F14CFEC">
      <w:pPr>
        <w:spacing w:before="1" w:line="221" w:lineRule="auto"/>
        <w:ind w:left="652"/>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四）地表设立明显警示标志。</w:t>
      </w:r>
    </w:p>
    <w:p w14:paraId="44B102FA">
      <w:pPr>
        <w:spacing w:before="273" w:line="219" w:lineRule="auto"/>
        <w:jc w:val="right"/>
        <w:rPr>
          <w:rFonts w:ascii="FangSong_GB2312" w:hAnsi="FangSong_GB2312" w:eastAsia="FangSong_GB2312" w:cs="FangSong_GB2312"/>
          <w:sz w:val="31"/>
          <w:szCs w:val="31"/>
        </w:rPr>
      </w:pPr>
      <w:r>
        <w:rPr>
          <w:rFonts w:ascii="FangSong_GB2312" w:hAnsi="FangSong_GB2312" w:eastAsia="FangSong_GB2312" w:cs="FangSong_GB2312"/>
          <w:spacing w:val="14"/>
          <w:sz w:val="31"/>
          <w:szCs w:val="31"/>
        </w:rPr>
        <w:t>（五）清理收缴矿山留存的民用爆炸物品和危险化学品。</w:t>
      </w:r>
    </w:p>
    <w:p w14:paraId="71B28405">
      <w:pPr>
        <w:spacing w:before="270" w:line="227" w:lineRule="auto"/>
        <w:ind w:left="647"/>
        <w:rPr>
          <w:rFonts w:ascii="黑体" w:hAnsi="黑体" w:eastAsia="黑体" w:cs="黑体"/>
          <w:sz w:val="31"/>
          <w:szCs w:val="31"/>
        </w:rPr>
      </w:pPr>
      <w:r>
        <w:rPr>
          <w:rFonts w:ascii="黑体" w:hAnsi="黑体" w:eastAsia="黑体" w:cs="黑体"/>
          <w:spacing w:val="-3"/>
          <w:sz w:val="31"/>
          <w:szCs w:val="31"/>
        </w:rPr>
        <w:t>四、关闭程序</w:t>
      </w:r>
    </w:p>
    <w:p w14:paraId="120FCF7E">
      <w:pPr>
        <w:spacing w:line="227" w:lineRule="auto"/>
        <w:rPr>
          <w:rFonts w:ascii="黑体" w:hAnsi="黑体" w:eastAsia="黑体" w:cs="黑体"/>
          <w:sz w:val="31"/>
          <w:szCs w:val="31"/>
        </w:rPr>
        <w:sectPr>
          <w:footerReference r:id="rId7" w:type="default"/>
          <w:pgSz w:w="11906" w:h="16839"/>
          <w:pgMar w:top="1431" w:right="1552" w:bottom="1216" w:left="1538" w:header="0" w:footer="849" w:gutter="0"/>
          <w:cols w:space="720" w:num="1"/>
        </w:sectPr>
      </w:pPr>
    </w:p>
    <w:p w14:paraId="62509F1D">
      <w:pPr>
        <w:pStyle w:val="2"/>
        <w:spacing w:line="343" w:lineRule="auto"/>
      </w:pPr>
    </w:p>
    <w:p w14:paraId="5F18009D">
      <w:pPr>
        <w:pStyle w:val="2"/>
        <w:spacing w:line="344" w:lineRule="auto"/>
      </w:pPr>
    </w:p>
    <w:p w14:paraId="5AD17B6B">
      <w:pPr>
        <w:spacing w:before="101" w:line="381" w:lineRule="auto"/>
        <w:ind w:left="3" w:right="16" w:firstLine="647"/>
        <w:rPr>
          <w:rFonts w:ascii="FangSong_GB2312" w:hAnsi="FangSong_GB2312" w:eastAsia="FangSong_GB2312" w:cs="FangSong_GB2312"/>
          <w:sz w:val="31"/>
          <w:szCs w:val="31"/>
        </w:rPr>
      </w:pPr>
      <w:r>
        <w:rPr>
          <w:rFonts w:ascii="FangSong_GB2312" w:hAnsi="FangSong_GB2312" w:eastAsia="FangSong_GB2312" w:cs="FangSong_GB2312"/>
          <w:b/>
          <w:bCs/>
          <w:spacing w:val="11"/>
          <w:sz w:val="31"/>
          <w:szCs w:val="31"/>
        </w:rPr>
        <w:t>（一）确定关闭矿山名单。</w:t>
      </w:r>
      <w:r>
        <w:rPr>
          <w:rFonts w:ascii="FangSong_GB2312" w:hAnsi="FangSong_GB2312" w:eastAsia="FangSong_GB2312" w:cs="FangSong_GB2312"/>
          <w:spacing w:val="11"/>
          <w:sz w:val="31"/>
          <w:szCs w:val="31"/>
        </w:rPr>
        <w:t>市、县两级人民政府依据安全</w:t>
      </w:r>
      <w:r>
        <w:rPr>
          <w:rFonts w:ascii="FangSong_GB2312" w:hAnsi="FangSong_GB2312" w:eastAsia="FangSong_GB2312" w:cs="FangSong_GB2312"/>
          <w:spacing w:val="13"/>
          <w:sz w:val="31"/>
          <w:szCs w:val="31"/>
        </w:rPr>
        <w:t>监管职责分工和关闭范围，组织开展调查摸底，</w:t>
      </w:r>
      <w:r>
        <w:rPr>
          <w:rFonts w:ascii="FangSong_GB2312" w:hAnsi="FangSong_GB2312" w:eastAsia="FangSong_GB2312" w:cs="FangSong_GB2312"/>
          <w:spacing w:val="12"/>
          <w:sz w:val="31"/>
          <w:szCs w:val="31"/>
        </w:rPr>
        <w:t>确定拟关闭的</w:t>
      </w:r>
      <w:r>
        <w:rPr>
          <w:rFonts w:ascii="FangSong_GB2312" w:hAnsi="FangSong_GB2312" w:eastAsia="FangSong_GB2312" w:cs="FangSong_GB2312"/>
          <w:spacing w:val="14"/>
          <w:sz w:val="31"/>
          <w:szCs w:val="31"/>
        </w:rPr>
        <w:t>非煤矿山（含尾矿库）名单，并在当地主要媒体向社会公告，</w:t>
      </w:r>
      <w:r>
        <w:rPr>
          <w:rFonts w:ascii="FangSong_GB2312" w:hAnsi="FangSong_GB2312" w:eastAsia="FangSong_GB2312" w:cs="FangSong_GB2312"/>
          <w:spacing w:val="12"/>
          <w:sz w:val="31"/>
          <w:szCs w:val="31"/>
        </w:rPr>
        <w:t>接受社会监督。</w:t>
      </w:r>
    </w:p>
    <w:p w14:paraId="58715344">
      <w:pPr>
        <w:spacing w:before="1" w:line="381" w:lineRule="auto"/>
        <w:ind w:left="7" w:right="57" w:firstLine="643"/>
        <w:rPr>
          <w:rFonts w:ascii="FangSong_GB2312" w:hAnsi="FangSong_GB2312" w:eastAsia="FangSong_GB2312" w:cs="FangSong_GB2312"/>
          <w:sz w:val="31"/>
          <w:szCs w:val="31"/>
        </w:rPr>
      </w:pPr>
      <w:r>
        <w:rPr>
          <w:rFonts w:ascii="FangSong_GB2312" w:hAnsi="FangSong_GB2312" w:eastAsia="FangSong_GB2312" w:cs="FangSong_GB2312"/>
          <w:b/>
          <w:bCs/>
          <w:spacing w:val="11"/>
          <w:sz w:val="31"/>
          <w:szCs w:val="31"/>
        </w:rPr>
        <w:t>（二）作出关闭矿山决定。</w:t>
      </w:r>
      <w:r>
        <w:rPr>
          <w:rFonts w:ascii="FangSong_GB2312" w:hAnsi="FangSong_GB2312" w:eastAsia="FangSong_GB2312" w:cs="FangSong_GB2312"/>
          <w:spacing w:val="11"/>
          <w:sz w:val="31"/>
          <w:szCs w:val="31"/>
        </w:rPr>
        <w:t>公告无疑议后，相关地方政府</w:t>
      </w:r>
      <w:r>
        <w:rPr>
          <w:rFonts w:ascii="FangSong_GB2312" w:hAnsi="FangSong_GB2312" w:eastAsia="FangSong_GB2312" w:cs="FangSong_GB2312"/>
          <w:spacing w:val="12"/>
          <w:sz w:val="31"/>
          <w:szCs w:val="31"/>
        </w:rPr>
        <w:t>应依法做出关闭决定，并向拟关闭的非煤矿山企业下达关闭通</w:t>
      </w:r>
      <w:r>
        <w:rPr>
          <w:rFonts w:ascii="FangSong_GB2312" w:hAnsi="FangSong_GB2312" w:eastAsia="FangSong_GB2312" w:cs="FangSong_GB2312"/>
          <w:spacing w:val="3"/>
          <w:sz w:val="31"/>
          <w:szCs w:val="31"/>
        </w:rPr>
        <w:t>知书。</w:t>
      </w:r>
    </w:p>
    <w:p w14:paraId="6B7BD883">
      <w:pPr>
        <w:spacing w:before="3" w:line="380" w:lineRule="auto"/>
        <w:ind w:left="3" w:right="3" w:firstLine="647"/>
        <w:rPr>
          <w:rFonts w:ascii="FangSong_GB2312" w:hAnsi="FangSong_GB2312" w:eastAsia="FangSong_GB2312" w:cs="FangSong_GB2312"/>
          <w:sz w:val="31"/>
          <w:szCs w:val="31"/>
        </w:rPr>
      </w:pPr>
      <w:r>
        <w:rPr>
          <w:rFonts w:ascii="FangSong_GB2312" w:hAnsi="FangSong_GB2312" w:eastAsia="FangSong_GB2312" w:cs="FangSong_GB2312"/>
          <w:b/>
          <w:bCs/>
          <w:spacing w:val="11"/>
          <w:sz w:val="31"/>
          <w:szCs w:val="31"/>
        </w:rPr>
        <w:t>（三）收缴矿山相关证照。</w:t>
      </w:r>
      <w:r>
        <w:rPr>
          <w:rFonts w:ascii="FangSong_GB2312" w:hAnsi="FangSong_GB2312" w:eastAsia="FangSong_GB2312" w:cs="FangSong_GB2312"/>
          <w:spacing w:val="11"/>
          <w:sz w:val="31"/>
          <w:szCs w:val="31"/>
        </w:rPr>
        <w:t>关闭通知书送达非煤矿山企业</w:t>
      </w:r>
      <w:r>
        <w:rPr>
          <w:rFonts w:ascii="FangSong_GB2312" w:hAnsi="FangSong_GB2312" w:eastAsia="FangSong_GB2312" w:cs="FangSong_GB2312"/>
          <w:spacing w:val="15"/>
          <w:sz w:val="31"/>
          <w:szCs w:val="31"/>
        </w:rPr>
        <w:t>后，相关部门依据各自审批权限，依法吊销或注</w:t>
      </w:r>
      <w:r>
        <w:rPr>
          <w:rFonts w:ascii="FangSong_GB2312" w:hAnsi="FangSong_GB2312" w:eastAsia="FangSong_GB2312" w:cs="FangSong_GB2312"/>
          <w:spacing w:val="14"/>
          <w:sz w:val="31"/>
          <w:szCs w:val="31"/>
        </w:rPr>
        <w:t>销营业执照、</w:t>
      </w:r>
      <w:r>
        <w:rPr>
          <w:rFonts w:ascii="FangSong_GB2312" w:hAnsi="FangSong_GB2312" w:eastAsia="FangSong_GB2312" w:cs="FangSong_GB2312"/>
          <w:spacing w:val="15"/>
          <w:sz w:val="31"/>
          <w:szCs w:val="31"/>
        </w:rPr>
        <w:t>采矿许可证和安全生产许可证等相关证照。</w:t>
      </w:r>
    </w:p>
    <w:p w14:paraId="6CBDF5D1">
      <w:pPr>
        <w:spacing w:before="5" w:line="380" w:lineRule="auto"/>
        <w:ind w:firstLine="651"/>
        <w:rPr>
          <w:rFonts w:ascii="FangSong_GB2312" w:hAnsi="FangSong_GB2312" w:eastAsia="FangSong_GB2312" w:cs="FangSong_GB2312"/>
          <w:sz w:val="31"/>
          <w:szCs w:val="31"/>
        </w:rPr>
      </w:pPr>
      <w:r>
        <w:rPr>
          <w:rFonts w:ascii="FangSong_GB2312" w:hAnsi="FangSong_GB2312" w:eastAsia="FangSong_GB2312" w:cs="FangSong_GB2312"/>
          <w:b/>
          <w:bCs/>
          <w:spacing w:val="10"/>
          <w:sz w:val="31"/>
          <w:szCs w:val="31"/>
        </w:rPr>
        <w:t>（</w:t>
      </w:r>
      <w:r>
        <w:rPr>
          <w:rFonts w:ascii="FangSong_GB2312" w:hAnsi="FangSong_GB2312" w:eastAsia="FangSong_GB2312" w:cs="FangSong_GB2312"/>
          <w:spacing w:val="-76"/>
          <w:sz w:val="31"/>
          <w:szCs w:val="31"/>
        </w:rPr>
        <w:t xml:space="preserve"> </w:t>
      </w:r>
      <w:r>
        <w:rPr>
          <w:rFonts w:ascii="FangSong_GB2312" w:hAnsi="FangSong_GB2312" w:eastAsia="FangSong_GB2312" w:cs="FangSong_GB2312"/>
          <w:b/>
          <w:bCs/>
          <w:spacing w:val="10"/>
          <w:sz w:val="31"/>
          <w:szCs w:val="31"/>
        </w:rPr>
        <w:t>四）组织实施现场关闭措施。</w:t>
      </w:r>
      <w:r>
        <w:rPr>
          <w:rFonts w:ascii="FangSong_GB2312" w:hAnsi="FangSong_GB2312" w:eastAsia="FangSong_GB2312" w:cs="FangSong_GB2312"/>
          <w:spacing w:val="10"/>
          <w:sz w:val="31"/>
          <w:szCs w:val="31"/>
        </w:rPr>
        <w:t>相关证照吊销或注销后，</w:t>
      </w:r>
      <w:r>
        <w:rPr>
          <w:rFonts w:ascii="FangSong_GB2312" w:hAnsi="FangSong_GB2312" w:eastAsia="FangSong_GB2312" w:cs="FangSong_GB2312"/>
          <w:spacing w:val="13"/>
          <w:sz w:val="31"/>
          <w:szCs w:val="31"/>
        </w:rPr>
        <w:t>相关地方政府应及时组织有关部门和企业，依据关闭标准</w:t>
      </w:r>
      <w:r>
        <w:rPr>
          <w:rFonts w:ascii="FangSong_GB2312" w:hAnsi="FangSong_GB2312" w:eastAsia="FangSong_GB2312" w:cs="FangSong_GB2312"/>
          <w:spacing w:val="12"/>
          <w:sz w:val="31"/>
          <w:szCs w:val="31"/>
        </w:rPr>
        <w:t>，对</w:t>
      </w:r>
      <w:r>
        <w:rPr>
          <w:rFonts w:ascii="FangSong_GB2312" w:hAnsi="FangSong_GB2312" w:eastAsia="FangSong_GB2312" w:cs="FangSong_GB2312"/>
          <w:spacing w:val="16"/>
          <w:sz w:val="31"/>
          <w:szCs w:val="31"/>
        </w:rPr>
        <w:t>公告关闭非煤矿山企业（尾矿库）依法采取现场关闭措施。</w:t>
      </w:r>
    </w:p>
    <w:p w14:paraId="49771E69">
      <w:pPr>
        <w:spacing w:before="1" w:line="381" w:lineRule="auto"/>
        <w:ind w:right="57" w:firstLine="651"/>
        <w:rPr>
          <w:rFonts w:ascii="FangSong_GB2312" w:hAnsi="FangSong_GB2312" w:eastAsia="FangSong_GB2312" w:cs="FangSong_GB2312"/>
          <w:sz w:val="31"/>
          <w:szCs w:val="31"/>
        </w:rPr>
      </w:pPr>
      <w:r>
        <w:rPr>
          <w:rFonts w:ascii="FangSong_GB2312" w:hAnsi="FangSong_GB2312" w:eastAsia="FangSong_GB2312" w:cs="FangSong_GB2312"/>
          <w:b/>
          <w:bCs/>
          <w:spacing w:val="11"/>
          <w:sz w:val="31"/>
          <w:szCs w:val="31"/>
        </w:rPr>
        <w:t>（五）组织关闭验收工作。</w:t>
      </w:r>
      <w:r>
        <w:rPr>
          <w:rFonts w:ascii="FangSong_GB2312" w:hAnsi="FangSong_GB2312" w:eastAsia="FangSong_GB2312" w:cs="FangSong_GB2312"/>
          <w:spacing w:val="11"/>
          <w:sz w:val="31"/>
          <w:szCs w:val="31"/>
        </w:rPr>
        <w:t>关闭工作结束后，地方政府应</w:t>
      </w:r>
      <w:r>
        <w:rPr>
          <w:rFonts w:ascii="FangSong_GB2312" w:hAnsi="FangSong_GB2312" w:eastAsia="FangSong_GB2312" w:cs="FangSong_GB2312"/>
          <w:spacing w:val="13"/>
          <w:sz w:val="31"/>
          <w:szCs w:val="31"/>
        </w:rPr>
        <w:t>及时组织有关部门，对照关闭标准，逐项检查验收，填</w:t>
      </w:r>
      <w:r>
        <w:rPr>
          <w:rFonts w:ascii="FangSong_GB2312" w:hAnsi="FangSong_GB2312" w:eastAsia="FangSong_GB2312" w:cs="FangSong_GB2312"/>
          <w:spacing w:val="12"/>
          <w:sz w:val="31"/>
          <w:szCs w:val="31"/>
        </w:rPr>
        <w:t>写验收</w:t>
      </w:r>
      <w:r>
        <w:rPr>
          <w:rFonts w:ascii="FangSong_GB2312" w:hAnsi="FangSong_GB2312" w:eastAsia="FangSong_GB2312" w:cs="FangSong_GB2312"/>
          <w:spacing w:val="15"/>
          <w:sz w:val="31"/>
          <w:szCs w:val="31"/>
        </w:rPr>
        <w:t>单并签字确认，确保关闭质量和效果。</w:t>
      </w:r>
    </w:p>
    <w:p w14:paraId="1C376C59">
      <w:pPr>
        <w:spacing w:before="1" w:line="381" w:lineRule="auto"/>
        <w:ind w:left="18" w:right="43" w:firstLine="609"/>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每个阶段的完成时限由各地结合实际进行确</w:t>
      </w:r>
      <w:r>
        <w:rPr>
          <w:rFonts w:ascii="FangSong_GB2312" w:hAnsi="FangSong_GB2312" w:eastAsia="FangSong_GB2312" w:cs="FangSong_GB2312"/>
          <w:spacing w:val="1"/>
          <w:sz w:val="31"/>
          <w:szCs w:val="31"/>
        </w:rPr>
        <w:t>定，关闭工作于</w:t>
      </w:r>
      <w:r>
        <w:rPr>
          <w:rFonts w:ascii="Calibri" w:hAnsi="Calibri" w:eastAsia="Calibri" w:cs="Calibri"/>
          <w:spacing w:val="-9"/>
          <w:sz w:val="31"/>
          <w:szCs w:val="31"/>
        </w:rPr>
        <w:t>12</w:t>
      </w:r>
      <w:r>
        <w:rPr>
          <w:rFonts w:ascii="Calibri" w:hAnsi="Calibri" w:eastAsia="Calibri" w:cs="Calibri"/>
          <w:spacing w:val="39"/>
          <w:sz w:val="31"/>
          <w:szCs w:val="31"/>
        </w:rPr>
        <w:t xml:space="preserve"> </w:t>
      </w:r>
      <w:r>
        <w:rPr>
          <w:rFonts w:ascii="FangSong_GB2312" w:hAnsi="FangSong_GB2312" w:eastAsia="FangSong_GB2312" w:cs="FangSong_GB2312"/>
          <w:spacing w:val="-9"/>
          <w:sz w:val="31"/>
          <w:szCs w:val="31"/>
        </w:rPr>
        <w:t>月</w:t>
      </w:r>
      <w:r>
        <w:rPr>
          <w:rFonts w:ascii="FangSong_GB2312" w:hAnsi="FangSong_GB2312" w:eastAsia="FangSong_GB2312" w:cs="FangSong_GB2312"/>
          <w:spacing w:val="-56"/>
          <w:sz w:val="31"/>
          <w:szCs w:val="31"/>
        </w:rPr>
        <w:t xml:space="preserve"> </w:t>
      </w:r>
      <w:r>
        <w:rPr>
          <w:rFonts w:ascii="Calibri" w:hAnsi="Calibri" w:eastAsia="Calibri" w:cs="Calibri"/>
          <w:spacing w:val="-9"/>
          <w:sz w:val="31"/>
          <w:szCs w:val="31"/>
        </w:rPr>
        <w:t xml:space="preserve">1  </w:t>
      </w:r>
      <w:r>
        <w:rPr>
          <w:rFonts w:ascii="FangSong_GB2312" w:hAnsi="FangSong_GB2312" w:eastAsia="FangSong_GB2312" w:cs="FangSong_GB2312"/>
          <w:spacing w:val="-9"/>
          <w:sz w:val="31"/>
          <w:szCs w:val="31"/>
        </w:rPr>
        <w:t>日前全部完成。</w:t>
      </w:r>
    </w:p>
    <w:p w14:paraId="31DC1699">
      <w:pPr>
        <w:spacing w:before="1" w:line="226" w:lineRule="auto"/>
        <w:ind w:left="636"/>
        <w:rPr>
          <w:rFonts w:ascii="黑体" w:hAnsi="黑体" w:eastAsia="黑体" w:cs="黑体"/>
          <w:sz w:val="31"/>
          <w:szCs w:val="31"/>
        </w:rPr>
      </w:pPr>
      <w:r>
        <w:rPr>
          <w:rFonts w:ascii="黑体" w:hAnsi="黑体" w:eastAsia="黑体" w:cs="黑体"/>
          <w:sz w:val="31"/>
          <w:szCs w:val="31"/>
        </w:rPr>
        <w:t>五、组织领导及成员单位职责</w:t>
      </w:r>
    </w:p>
    <w:p w14:paraId="3ECA00B8">
      <w:pPr>
        <w:spacing w:line="226" w:lineRule="auto"/>
        <w:rPr>
          <w:rFonts w:ascii="黑体" w:hAnsi="黑体" w:eastAsia="黑体" w:cs="黑体"/>
          <w:sz w:val="31"/>
          <w:szCs w:val="31"/>
        </w:rPr>
        <w:sectPr>
          <w:footerReference r:id="rId8" w:type="default"/>
          <w:pgSz w:w="11906" w:h="16839"/>
          <w:pgMar w:top="1431" w:right="1588" w:bottom="1216" w:left="1539" w:header="0" w:footer="847" w:gutter="0"/>
          <w:cols w:space="720" w:num="1"/>
        </w:sectPr>
      </w:pPr>
    </w:p>
    <w:p w14:paraId="00EE596C">
      <w:pPr>
        <w:pStyle w:val="2"/>
        <w:spacing w:line="343" w:lineRule="auto"/>
      </w:pPr>
    </w:p>
    <w:p w14:paraId="26DA1B03">
      <w:pPr>
        <w:pStyle w:val="2"/>
        <w:spacing w:line="343" w:lineRule="auto"/>
      </w:pPr>
    </w:p>
    <w:p w14:paraId="70E61E63">
      <w:pPr>
        <w:spacing w:before="100" w:line="381" w:lineRule="auto"/>
        <w:ind w:firstLine="661"/>
        <w:jc w:val="both"/>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为确保全省非煤矿山关闭工作的有序开展，省安委会成立非煤矿山关闭工作领导小组，组长由省安委会领导担任，成员由省应急管理厅、公安厅、自然资源厅、市场监管局分管领导</w:t>
      </w:r>
      <w:r>
        <w:rPr>
          <w:rFonts w:ascii="FangSong_GB2312" w:hAnsi="FangSong_GB2312" w:eastAsia="FangSong_GB2312" w:cs="FangSong_GB2312"/>
          <w:spacing w:val="16"/>
          <w:sz w:val="31"/>
          <w:szCs w:val="31"/>
        </w:rPr>
        <w:t>担任，负责全省非煤矿山关闭工作的综合协调和指导工作。</w:t>
      </w:r>
    </w:p>
    <w:p w14:paraId="46BA71A8">
      <w:pPr>
        <w:spacing w:before="3" w:line="219" w:lineRule="auto"/>
        <w:ind w:left="446"/>
        <w:outlineLvl w:val="3"/>
        <w:rPr>
          <w:rFonts w:ascii="FangSong_GB2312" w:hAnsi="FangSong_GB2312" w:eastAsia="FangSong_GB2312" w:cs="FangSong_GB2312"/>
          <w:sz w:val="31"/>
          <w:szCs w:val="31"/>
        </w:rPr>
      </w:pPr>
      <w:r>
        <w:rPr>
          <w:rFonts w:ascii="FangSong_GB2312" w:hAnsi="FangSong_GB2312" w:eastAsia="FangSong_GB2312" w:cs="FangSong_GB2312"/>
          <w:b/>
          <w:bCs/>
          <w:sz w:val="31"/>
          <w:szCs w:val="31"/>
        </w:rPr>
        <w:t>（一）成立关闭工作领导小组</w:t>
      </w:r>
    </w:p>
    <w:p w14:paraId="5BB74FAB">
      <w:pPr>
        <w:spacing w:before="273" w:line="219" w:lineRule="auto"/>
        <w:ind w:left="655"/>
        <w:rPr>
          <w:rFonts w:ascii="FangSong_GB2312" w:hAnsi="FangSong_GB2312" w:eastAsia="FangSong_GB2312" w:cs="FangSong_GB2312"/>
          <w:sz w:val="31"/>
          <w:szCs w:val="31"/>
        </w:rPr>
      </w:pPr>
      <w:r>
        <w:rPr>
          <w:rFonts w:ascii="FangSong_GB2312" w:hAnsi="FangSong_GB2312" w:eastAsia="FangSong_GB2312" w:cs="FangSong_GB2312"/>
          <w:spacing w:val="14"/>
          <w:sz w:val="31"/>
          <w:szCs w:val="31"/>
        </w:rPr>
        <w:t>组  长：赵中超</w:t>
      </w:r>
      <w:r>
        <w:rPr>
          <w:rFonts w:ascii="FangSong_GB2312" w:hAnsi="FangSong_GB2312" w:eastAsia="FangSong_GB2312" w:cs="FangSong_GB2312"/>
          <w:spacing w:val="27"/>
          <w:sz w:val="31"/>
          <w:szCs w:val="31"/>
        </w:rPr>
        <w:t xml:space="preserve">    </w:t>
      </w:r>
      <w:r>
        <w:rPr>
          <w:rFonts w:ascii="FangSong_GB2312" w:hAnsi="FangSong_GB2312" w:eastAsia="FangSong_GB2312" w:cs="FangSong_GB2312"/>
          <w:spacing w:val="14"/>
          <w:sz w:val="31"/>
          <w:szCs w:val="31"/>
        </w:rPr>
        <w:t>省安委会副主任、安委办主任、</w:t>
      </w:r>
    </w:p>
    <w:p w14:paraId="748A9A66">
      <w:pPr>
        <w:spacing w:before="270" w:line="221" w:lineRule="auto"/>
        <w:ind w:left="3586"/>
        <w:rPr>
          <w:rFonts w:ascii="FangSong_GB2312" w:hAnsi="FangSong_GB2312" w:eastAsia="FangSong_GB2312" w:cs="FangSong_GB2312"/>
          <w:sz w:val="31"/>
          <w:szCs w:val="31"/>
        </w:rPr>
      </w:pPr>
      <w:r>
        <w:rPr>
          <w:rFonts w:ascii="FangSong_GB2312" w:hAnsi="FangSong_GB2312" w:eastAsia="FangSong_GB2312" w:cs="FangSong_GB2312"/>
          <w:spacing w:val="12"/>
          <w:sz w:val="31"/>
          <w:szCs w:val="31"/>
        </w:rPr>
        <w:t>省应急厅厅长</w:t>
      </w:r>
    </w:p>
    <w:p w14:paraId="3468F83A">
      <w:pPr>
        <w:spacing w:before="269" w:line="220" w:lineRule="auto"/>
        <w:ind w:left="678"/>
        <w:rPr>
          <w:rFonts w:ascii="FangSong_GB2312" w:hAnsi="FangSong_GB2312" w:eastAsia="FangSong_GB2312" w:cs="FangSong_GB2312"/>
          <w:sz w:val="31"/>
          <w:szCs w:val="31"/>
        </w:rPr>
      </w:pPr>
      <w:r>
        <w:rPr>
          <w:rFonts w:ascii="FangSong_GB2312" w:hAnsi="FangSong_GB2312" w:eastAsia="FangSong_GB2312" w:cs="FangSong_GB2312"/>
          <w:spacing w:val="14"/>
          <w:sz w:val="31"/>
          <w:szCs w:val="31"/>
        </w:rPr>
        <w:t>副组长：王忠华</w:t>
      </w:r>
      <w:r>
        <w:rPr>
          <w:rFonts w:ascii="FangSong_GB2312" w:hAnsi="FangSong_GB2312" w:eastAsia="FangSong_GB2312" w:cs="FangSong_GB2312"/>
          <w:spacing w:val="25"/>
          <w:sz w:val="31"/>
          <w:szCs w:val="31"/>
        </w:rPr>
        <w:t xml:space="preserve">    </w:t>
      </w:r>
      <w:r>
        <w:rPr>
          <w:rFonts w:ascii="FangSong_GB2312" w:hAnsi="FangSong_GB2312" w:eastAsia="FangSong_GB2312" w:cs="FangSong_GB2312"/>
          <w:spacing w:val="14"/>
          <w:sz w:val="31"/>
          <w:szCs w:val="31"/>
        </w:rPr>
        <w:t>省安委办副主任、应急厅副厅长</w:t>
      </w:r>
    </w:p>
    <w:p w14:paraId="45B8CCD5">
      <w:pPr>
        <w:spacing w:before="272" w:line="219" w:lineRule="auto"/>
        <w:ind w:left="659"/>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成</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9"/>
          <w:sz w:val="31"/>
          <w:szCs w:val="31"/>
        </w:rPr>
        <w:t>员：乔向中</w:t>
      </w:r>
      <w:r>
        <w:rPr>
          <w:rFonts w:ascii="FangSong_GB2312" w:hAnsi="FangSong_GB2312" w:eastAsia="FangSong_GB2312" w:cs="FangSong_GB2312"/>
          <w:spacing w:val="24"/>
          <w:sz w:val="31"/>
          <w:szCs w:val="31"/>
        </w:rPr>
        <w:t xml:space="preserve">    </w:t>
      </w:r>
      <w:r>
        <w:rPr>
          <w:rFonts w:ascii="FangSong_GB2312" w:hAnsi="FangSong_GB2312" w:eastAsia="FangSong_GB2312" w:cs="FangSong_GB2312"/>
          <w:spacing w:val="9"/>
          <w:sz w:val="31"/>
          <w:szCs w:val="31"/>
        </w:rPr>
        <w:t>省公安厅副厅长</w:t>
      </w:r>
    </w:p>
    <w:p w14:paraId="739707E2">
      <w:pPr>
        <w:spacing w:before="270" w:line="220" w:lineRule="auto"/>
        <w:ind w:left="1970"/>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吴</w:t>
      </w:r>
      <w:r>
        <w:rPr>
          <w:rFonts w:ascii="FangSong_GB2312" w:hAnsi="FangSong_GB2312" w:eastAsia="FangSong_GB2312" w:cs="FangSong_GB2312"/>
          <w:spacing w:val="30"/>
          <w:sz w:val="31"/>
          <w:szCs w:val="31"/>
        </w:rPr>
        <w:t xml:space="preserve">  </w:t>
      </w:r>
      <w:r>
        <w:rPr>
          <w:rFonts w:ascii="FangSong_GB2312" w:hAnsi="FangSong_GB2312" w:eastAsia="FangSong_GB2312" w:cs="FangSong_GB2312"/>
          <w:spacing w:val="3"/>
          <w:sz w:val="31"/>
          <w:szCs w:val="31"/>
        </w:rPr>
        <w:t>迪</w:t>
      </w:r>
      <w:r>
        <w:rPr>
          <w:rFonts w:ascii="FangSong_GB2312" w:hAnsi="FangSong_GB2312" w:eastAsia="FangSong_GB2312" w:cs="FangSong_GB2312"/>
          <w:spacing w:val="24"/>
          <w:sz w:val="31"/>
          <w:szCs w:val="31"/>
        </w:rPr>
        <w:t xml:space="preserve">    </w:t>
      </w:r>
      <w:r>
        <w:rPr>
          <w:rFonts w:ascii="FangSong_GB2312" w:hAnsi="FangSong_GB2312" w:eastAsia="FangSong_GB2312" w:cs="FangSong_GB2312"/>
          <w:spacing w:val="3"/>
          <w:sz w:val="31"/>
          <w:szCs w:val="31"/>
        </w:rPr>
        <w:t>省</w:t>
      </w:r>
      <w:r>
        <w:rPr>
          <w:rFonts w:ascii="FangSong_GB2312" w:hAnsi="FangSong_GB2312" w:eastAsia="FangSong_GB2312" w:cs="FangSong_GB2312"/>
          <w:spacing w:val="-73"/>
          <w:sz w:val="31"/>
          <w:szCs w:val="31"/>
        </w:rPr>
        <w:t xml:space="preserve"> </w:t>
      </w:r>
      <w:r>
        <w:rPr>
          <w:rFonts w:ascii="FangSong_GB2312" w:hAnsi="FangSong_GB2312" w:eastAsia="FangSong_GB2312" w:cs="FangSong_GB2312"/>
          <w:spacing w:val="3"/>
          <w:sz w:val="31"/>
          <w:szCs w:val="31"/>
        </w:rPr>
        <w:t>自然资源厅副厅长</w:t>
      </w:r>
    </w:p>
    <w:p w14:paraId="3FA8FFB6">
      <w:pPr>
        <w:spacing w:before="272" w:line="219" w:lineRule="auto"/>
        <w:ind w:left="1967"/>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李忠民</w:t>
      </w:r>
      <w:r>
        <w:rPr>
          <w:rFonts w:ascii="FangSong_GB2312" w:hAnsi="FangSong_GB2312" w:eastAsia="FangSong_GB2312" w:cs="FangSong_GB2312"/>
          <w:spacing w:val="25"/>
          <w:sz w:val="31"/>
          <w:szCs w:val="31"/>
        </w:rPr>
        <w:t xml:space="preserve">    </w:t>
      </w:r>
      <w:r>
        <w:rPr>
          <w:rFonts w:ascii="FangSong_GB2312" w:hAnsi="FangSong_GB2312" w:eastAsia="FangSong_GB2312" w:cs="FangSong_GB2312"/>
          <w:spacing w:val="13"/>
          <w:sz w:val="31"/>
          <w:szCs w:val="31"/>
        </w:rPr>
        <w:t>省市场监管局副局长</w:t>
      </w:r>
    </w:p>
    <w:p w14:paraId="3F7CF9BC">
      <w:pPr>
        <w:spacing w:before="274" w:line="379" w:lineRule="auto"/>
        <w:ind w:firstLine="641"/>
        <w:rPr>
          <w:rFonts w:ascii="FangSong_GB2312" w:hAnsi="FangSong_GB2312" w:eastAsia="FangSong_GB2312" w:cs="FangSong_GB2312"/>
          <w:sz w:val="31"/>
          <w:szCs w:val="31"/>
        </w:rPr>
      </w:pPr>
      <w:r>
        <w:rPr>
          <w:rFonts w:ascii="FangSong_GB2312" w:hAnsi="FangSong_GB2312" w:eastAsia="FangSong_GB2312" w:cs="FangSong_GB2312"/>
          <w:spacing w:val="13"/>
          <w:sz w:val="31"/>
          <w:szCs w:val="31"/>
        </w:rPr>
        <w:t>领导小组下设办公室，由省应急厅牵头，相</w:t>
      </w:r>
      <w:r>
        <w:rPr>
          <w:rFonts w:ascii="FangSong_GB2312" w:hAnsi="FangSong_GB2312" w:eastAsia="FangSong_GB2312" w:cs="FangSong_GB2312"/>
          <w:spacing w:val="12"/>
          <w:sz w:val="31"/>
          <w:szCs w:val="31"/>
        </w:rPr>
        <w:t>关厅局联络人</w:t>
      </w:r>
      <w:r>
        <w:rPr>
          <w:rFonts w:ascii="FangSong_GB2312" w:hAnsi="FangSong_GB2312" w:eastAsia="FangSong_GB2312" w:cs="FangSong_GB2312"/>
          <w:spacing w:val="15"/>
          <w:sz w:val="31"/>
          <w:szCs w:val="31"/>
        </w:rPr>
        <w:t>组成，负责协调推动关闭日常工作。</w:t>
      </w:r>
    </w:p>
    <w:p w14:paraId="67D3E46F">
      <w:pPr>
        <w:spacing w:line="61" w:lineRule="auto"/>
        <w:rPr>
          <w:rFonts w:ascii="Arial"/>
          <w:sz w:val="2"/>
        </w:rPr>
      </w:pPr>
    </w:p>
    <w:tbl>
      <w:tblPr>
        <w:tblStyle w:val="5"/>
        <w:tblW w:w="7563" w:type="dxa"/>
        <w:tblInd w:w="65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460"/>
        <w:gridCol w:w="5103"/>
      </w:tblGrid>
      <w:tr w14:paraId="5C6603C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7" w:hRule="atLeast"/>
        </w:trPr>
        <w:tc>
          <w:tcPr>
            <w:tcW w:w="2460" w:type="dxa"/>
            <w:vAlign w:val="top"/>
          </w:tcPr>
          <w:p w14:paraId="56399737">
            <w:pPr>
              <w:pStyle w:val="6"/>
              <w:spacing w:line="222" w:lineRule="auto"/>
              <w:ind w:left="6"/>
            </w:pPr>
            <w:r>
              <w:rPr>
                <w:spacing w:val="7"/>
              </w:rPr>
              <w:t>主</w:t>
            </w:r>
            <w:r>
              <w:rPr>
                <w:spacing w:val="32"/>
              </w:rPr>
              <w:t xml:space="preserve">  </w:t>
            </w:r>
            <w:r>
              <w:rPr>
                <w:spacing w:val="7"/>
              </w:rPr>
              <w:t>任：许晓阳</w:t>
            </w:r>
          </w:p>
        </w:tc>
        <w:tc>
          <w:tcPr>
            <w:tcW w:w="5103" w:type="dxa"/>
            <w:vAlign w:val="top"/>
          </w:tcPr>
          <w:p w14:paraId="4184EF66">
            <w:pPr>
              <w:pStyle w:val="6"/>
              <w:spacing w:before="1" w:line="218" w:lineRule="auto"/>
              <w:ind w:left="199"/>
            </w:pPr>
            <w:r>
              <w:rPr>
                <w:spacing w:val="15"/>
              </w:rPr>
              <w:t>省应急管理厅工贸处处长</w:t>
            </w:r>
          </w:p>
        </w:tc>
      </w:tr>
      <w:tr w14:paraId="193FBF2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40" w:hRule="atLeast"/>
        </w:trPr>
        <w:tc>
          <w:tcPr>
            <w:tcW w:w="2460" w:type="dxa"/>
            <w:vAlign w:val="top"/>
          </w:tcPr>
          <w:p w14:paraId="18CA477E">
            <w:pPr>
              <w:pStyle w:val="6"/>
              <w:spacing w:before="163" w:line="221" w:lineRule="auto"/>
            </w:pPr>
            <w:r>
              <w:rPr>
                <w:spacing w:val="-17"/>
              </w:rPr>
              <w:t>成</w:t>
            </w:r>
            <w:r>
              <w:rPr>
                <w:spacing w:val="41"/>
              </w:rPr>
              <w:t xml:space="preserve">  </w:t>
            </w:r>
            <w:r>
              <w:rPr>
                <w:spacing w:val="-17"/>
              </w:rPr>
              <w:t>员</w:t>
            </w:r>
            <w:r>
              <w:rPr>
                <w:spacing w:val="-114"/>
              </w:rPr>
              <w:t xml:space="preserve"> </w:t>
            </w:r>
            <w:r>
              <w:rPr>
                <w:spacing w:val="-17"/>
              </w:rPr>
              <w:t>：</w:t>
            </w:r>
            <w:r>
              <w:rPr>
                <w:spacing w:val="-118"/>
              </w:rPr>
              <w:t xml:space="preserve"> </w:t>
            </w:r>
            <w:r>
              <w:rPr>
                <w:spacing w:val="-17"/>
              </w:rPr>
              <w:t>郭</w:t>
            </w:r>
            <w:r>
              <w:rPr>
                <w:spacing w:val="28"/>
              </w:rPr>
              <w:t xml:space="preserve">  </w:t>
            </w:r>
            <w:r>
              <w:rPr>
                <w:spacing w:val="-17"/>
              </w:rPr>
              <w:t>进</w:t>
            </w:r>
          </w:p>
        </w:tc>
        <w:tc>
          <w:tcPr>
            <w:tcW w:w="5103" w:type="dxa"/>
            <w:vAlign w:val="top"/>
          </w:tcPr>
          <w:p w14:paraId="33E2590C">
            <w:pPr>
              <w:pStyle w:val="6"/>
              <w:spacing w:before="164" w:line="218" w:lineRule="auto"/>
              <w:jc w:val="right"/>
            </w:pPr>
            <w:r>
              <w:rPr>
                <w:spacing w:val="15"/>
              </w:rPr>
              <w:t>省公安厅危险物品管理支队支队长</w:t>
            </w:r>
          </w:p>
        </w:tc>
      </w:tr>
      <w:tr w14:paraId="7AB13A9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39" w:hRule="atLeast"/>
        </w:trPr>
        <w:tc>
          <w:tcPr>
            <w:tcW w:w="2460" w:type="dxa"/>
            <w:vAlign w:val="top"/>
          </w:tcPr>
          <w:p w14:paraId="4B96E301">
            <w:pPr>
              <w:pStyle w:val="6"/>
              <w:spacing w:before="162" w:line="236" w:lineRule="auto"/>
              <w:ind w:left="1372"/>
            </w:pPr>
            <w:r>
              <w:rPr>
                <w:spacing w:val="-6"/>
              </w:rPr>
              <w:t>王</w:t>
            </w:r>
            <w:r>
              <w:rPr>
                <w:spacing w:val="13"/>
              </w:rPr>
              <w:t xml:space="preserve">  </w:t>
            </w:r>
            <w:r>
              <w:rPr>
                <w:spacing w:val="-6"/>
              </w:rPr>
              <w:t>飞</w:t>
            </w:r>
          </w:p>
        </w:tc>
        <w:tc>
          <w:tcPr>
            <w:tcW w:w="5103" w:type="dxa"/>
            <w:vAlign w:val="top"/>
          </w:tcPr>
          <w:p w14:paraId="0F1C0A0B">
            <w:pPr>
              <w:pStyle w:val="6"/>
              <w:spacing w:before="161" w:line="219" w:lineRule="auto"/>
              <w:ind w:left="163"/>
            </w:pPr>
            <w:r>
              <w:t>省自然资源厅矿业权管理处副处长</w:t>
            </w:r>
          </w:p>
        </w:tc>
      </w:tr>
      <w:tr w14:paraId="6D9326B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41" w:hRule="atLeast"/>
        </w:trPr>
        <w:tc>
          <w:tcPr>
            <w:tcW w:w="2460" w:type="dxa"/>
            <w:vAlign w:val="top"/>
          </w:tcPr>
          <w:p w14:paraId="237A848E">
            <w:pPr>
              <w:pStyle w:val="6"/>
              <w:spacing w:before="164" w:line="220" w:lineRule="auto"/>
              <w:ind w:left="1395"/>
            </w:pPr>
            <w:r>
              <w:rPr>
                <w:spacing w:val="-10"/>
              </w:rPr>
              <w:t>时晓辉</w:t>
            </w:r>
          </w:p>
        </w:tc>
        <w:tc>
          <w:tcPr>
            <w:tcW w:w="5103" w:type="dxa"/>
            <w:vAlign w:val="top"/>
          </w:tcPr>
          <w:p w14:paraId="12B83019">
            <w:pPr>
              <w:pStyle w:val="6"/>
              <w:spacing w:before="163" w:line="219" w:lineRule="auto"/>
              <w:ind w:left="163"/>
            </w:pPr>
            <w:r>
              <w:t>省市场监管局信用监管处调研员</w:t>
            </w:r>
          </w:p>
        </w:tc>
      </w:tr>
      <w:tr w14:paraId="057491E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1" w:hRule="atLeast"/>
        </w:trPr>
        <w:tc>
          <w:tcPr>
            <w:tcW w:w="2460" w:type="dxa"/>
            <w:vAlign w:val="top"/>
          </w:tcPr>
          <w:p w14:paraId="2A62EC7E">
            <w:pPr>
              <w:pStyle w:val="6"/>
              <w:spacing w:before="163" w:line="183" w:lineRule="auto"/>
              <w:ind w:left="1373"/>
            </w:pPr>
            <w:r>
              <w:rPr>
                <w:spacing w:val="9"/>
              </w:rPr>
              <w:t>李洪飞</w:t>
            </w:r>
          </w:p>
        </w:tc>
        <w:tc>
          <w:tcPr>
            <w:tcW w:w="5103" w:type="dxa"/>
            <w:vAlign w:val="top"/>
          </w:tcPr>
          <w:p w14:paraId="17AD4A87">
            <w:pPr>
              <w:pStyle w:val="6"/>
              <w:spacing w:before="163" w:line="183" w:lineRule="auto"/>
              <w:ind w:left="247"/>
            </w:pPr>
            <w:r>
              <w:rPr>
                <w:spacing w:val="15"/>
              </w:rPr>
              <w:t>省应急管理厅工贸处副处长</w:t>
            </w:r>
          </w:p>
        </w:tc>
      </w:tr>
    </w:tbl>
    <w:p w14:paraId="2A82171B">
      <w:pPr>
        <w:spacing w:before="320" w:line="219" w:lineRule="auto"/>
        <w:ind w:left="446"/>
        <w:outlineLvl w:val="3"/>
        <w:rPr>
          <w:rFonts w:ascii="FangSong_GB2312" w:hAnsi="FangSong_GB2312" w:eastAsia="FangSong_GB2312" w:cs="FangSong_GB2312"/>
          <w:sz w:val="31"/>
          <w:szCs w:val="31"/>
        </w:rPr>
      </w:pPr>
      <w:r>
        <w:rPr>
          <w:rFonts w:ascii="FangSong_GB2312" w:hAnsi="FangSong_GB2312" w:eastAsia="FangSong_GB2312" w:cs="FangSong_GB2312"/>
          <w:b/>
          <w:bCs/>
          <w:sz w:val="31"/>
          <w:szCs w:val="31"/>
        </w:rPr>
        <w:t>（二）成员单位工作职责</w:t>
      </w:r>
    </w:p>
    <w:p w14:paraId="214791D2">
      <w:pPr>
        <w:spacing w:before="273" w:line="219" w:lineRule="auto"/>
        <w:jc w:val="right"/>
        <w:rPr>
          <w:rFonts w:ascii="FangSong_GB2312" w:hAnsi="FangSong_GB2312" w:eastAsia="FangSong_GB2312" w:cs="FangSong_GB2312"/>
          <w:sz w:val="31"/>
          <w:szCs w:val="31"/>
        </w:rPr>
      </w:pPr>
      <w:r>
        <w:rPr>
          <w:rFonts w:ascii="FangSong_GB2312" w:hAnsi="FangSong_GB2312" w:eastAsia="FangSong_GB2312" w:cs="FangSong_GB2312"/>
          <w:b/>
          <w:bCs/>
          <w:spacing w:val="-2"/>
          <w:sz w:val="31"/>
          <w:szCs w:val="31"/>
        </w:rPr>
        <w:t>1.省应急管理厅：</w:t>
      </w:r>
      <w:r>
        <w:rPr>
          <w:rFonts w:ascii="FangSong_GB2312" w:hAnsi="FangSong_GB2312" w:eastAsia="FangSong_GB2312" w:cs="FangSong_GB2312"/>
          <w:spacing w:val="-2"/>
          <w:sz w:val="31"/>
          <w:szCs w:val="31"/>
        </w:rPr>
        <w:t>负责全省非煤矿山关闭工作的综合监</w:t>
      </w:r>
      <w:r>
        <w:rPr>
          <w:rFonts w:ascii="FangSong_GB2312" w:hAnsi="FangSong_GB2312" w:eastAsia="FangSong_GB2312" w:cs="FangSong_GB2312"/>
          <w:spacing w:val="-3"/>
          <w:sz w:val="31"/>
          <w:szCs w:val="31"/>
        </w:rPr>
        <w:t>督、</w:t>
      </w:r>
    </w:p>
    <w:p w14:paraId="6C6FB5AE">
      <w:pPr>
        <w:spacing w:line="219" w:lineRule="auto"/>
        <w:rPr>
          <w:rFonts w:ascii="FangSong_GB2312" w:hAnsi="FangSong_GB2312" w:eastAsia="FangSong_GB2312" w:cs="FangSong_GB2312"/>
          <w:sz w:val="31"/>
          <w:szCs w:val="31"/>
        </w:rPr>
        <w:sectPr>
          <w:footerReference r:id="rId9" w:type="default"/>
          <w:pgSz w:w="11906" w:h="16839"/>
          <w:pgMar w:top="1431" w:right="1646" w:bottom="1216" w:left="1547" w:header="0" w:footer="849" w:gutter="0"/>
          <w:cols w:space="720" w:num="1"/>
        </w:sectPr>
      </w:pPr>
    </w:p>
    <w:p w14:paraId="03E928AA">
      <w:pPr>
        <w:pStyle w:val="2"/>
        <w:spacing w:line="345" w:lineRule="auto"/>
      </w:pPr>
    </w:p>
    <w:p w14:paraId="23D912EA">
      <w:pPr>
        <w:pStyle w:val="2"/>
        <w:spacing w:line="345" w:lineRule="auto"/>
      </w:pPr>
    </w:p>
    <w:p w14:paraId="2B5B0AE6">
      <w:pPr>
        <w:spacing w:before="101" w:line="381" w:lineRule="auto"/>
        <w:ind w:left="1" w:firstLine="7"/>
        <w:jc w:val="both"/>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指导和协调工作，适时通报全省非煤矿山关闭工作进展情况。督</w:t>
      </w:r>
      <w:r>
        <w:rPr>
          <w:rFonts w:ascii="FangSong_GB2312" w:hAnsi="FangSong_GB2312" w:eastAsia="FangSong_GB2312" w:cs="FangSong_GB2312"/>
          <w:spacing w:val="2"/>
          <w:sz w:val="31"/>
          <w:szCs w:val="31"/>
        </w:rPr>
        <w:t>促指导各级应急管理部门依法依规吊销或注销企业安全生</w:t>
      </w:r>
      <w:r>
        <w:rPr>
          <w:rFonts w:ascii="FangSong_GB2312" w:hAnsi="FangSong_GB2312" w:eastAsia="FangSong_GB2312" w:cs="FangSong_GB2312"/>
          <w:spacing w:val="1"/>
          <w:sz w:val="31"/>
          <w:szCs w:val="31"/>
        </w:rPr>
        <w:t>产许可</w:t>
      </w:r>
      <w:r>
        <w:rPr>
          <w:rFonts w:ascii="FangSong_GB2312" w:hAnsi="FangSong_GB2312" w:eastAsia="FangSong_GB2312" w:cs="FangSong_GB2312"/>
          <w:spacing w:val="2"/>
          <w:sz w:val="31"/>
          <w:szCs w:val="31"/>
        </w:rPr>
        <w:t>证，督促企业拆除供电、供水、通风、提升、运输等直接</w:t>
      </w:r>
      <w:r>
        <w:rPr>
          <w:rFonts w:ascii="FangSong_GB2312" w:hAnsi="FangSong_GB2312" w:eastAsia="FangSong_GB2312" w:cs="FangSong_GB2312"/>
          <w:spacing w:val="1"/>
          <w:sz w:val="31"/>
          <w:szCs w:val="31"/>
        </w:rPr>
        <w:t>用于生</w:t>
      </w:r>
      <w:r>
        <w:rPr>
          <w:rFonts w:ascii="FangSong_GB2312" w:hAnsi="FangSong_GB2312" w:eastAsia="FangSong_GB2312" w:cs="FangSong_GB2312"/>
          <w:spacing w:val="2"/>
          <w:sz w:val="31"/>
          <w:szCs w:val="31"/>
        </w:rPr>
        <w:t>产的设施和设备，监督企业炸毁或填实地下矿山矿井井筒</w:t>
      </w:r>
      <w:r>
        <w:rPr>
          <w:rFonts w:ascii="FangSong_GB2312" w:hAnsi="FangSong_GB2312" w:eastAsia="FangSong_GB2312" w:cs="FangSong_GB2312"/>
          <w:spacing w:val="1"/>
          <w:sz w:val="31"/>
          <w:szCs w:val="31"/>
        </w:rPr>
        <w:t>及实施</w:t>
      </w:r>
      <w:r>
        <w:rPr>
          <w:rFonts w:ascii="FangSong_GB2312" w:hAnsi="FangSong_GB2312" w:eastAsia="FangSong_GB2312" w:cs="FangSong_GB2312"/>
          <w:spacing w:val="2"/>
          <w:sz w:val="31"/>
          <w:szCs w:val="31"/>
        </w:rPr>
        <w:t>尾矿库闭库，并在企业完成闭坑和复垦后进行</w:t>
      </w:r>
      <w:r>
        <w:rPr>
          <w:rFonts w:ascii="FangSong_GB2312" w:hAnsi="FangSong_GB2312" w:eastAsia="FangSong_GB2312" w:cs="FangSong_GB2312"/>
          <w:spacing w:val="1"/>
          <w:sz w:val="31"/>
          <w:szCs w:val="31"/>
        </w:rPr>
        <w:t>公告销号。</w:t>
      </w:r>
    </w:p>
    <w:p w14:paraId="038BEADA">
      <w:pPr>
        <w:spacing w:before="1" w:line="380" w:lineRule="auto"/>
        <w:ind w:left="8" w:right="16" w:firstLine="663"/>
        <w:rPr>
          <w:rFonts w:ascii="FangSong_GB2312" w:hAnsi="FangSong_GB2312" w:eastAsia="FangSong_GB2312" w:cs="FangSong_GB2312"/>
          <w:sz w:val="31"/>
          <w:szCs w:val="31"/>
        </w:rPr>
      </w:pPr>
      <w:r>
        <w:rPr>
          <w:rFonts w:ascii="FangSong_GB2312" w:hAnsi="FangSong_GB2312" w:eastAsia="FangSong_GB2312" w:cs="FangSong_GB2312"/>
          <w:b/>
          <w:bCs/>
          <w:spacing w:val="10"/>
          <w:sz w:val="31"/>
          <w:szCs w:val="31"/>
        </w:rPr>
        <w:t>2.省公安厅：</w:t>
      </w:r>
      <w:r>
        <w:rPr>
          <w:rFonts w:ascii="FangSong_GB2312" w:hAnsi="FangSong_GB2312" w:eastAsia="FangSong_GB2312" w:cs="FangSong_GB2312"/>
          <w:spacing w:val="10"/>
          <w:sz w:val="31"/>
          <w:szCs w:val="31"/>
        </w:rPr>
        <w:t>监督指导各级公安机关配合有关部门研究制</w:t>
      </w:r>
      <w:r>
        <w:rPr>
          <w:rFonts w:ascii="FangSong_GB2312" w:hAnsi="FangSong_GB2312" w:eastAsia="FangSong_GB2312" w:cs="FangSong_GB2312"/>
          <w:spacing w:val="12"/>
          <w:sz w:val="31"/>
          <w:szCs w:val="31"/>
        </w:rPr>
        <w:t>定当地非煤矿山关闭工作方案，依法开展注销关闭矿山爆破作</w:t>
      </w:r>
      <w:r>
        <w:rPr>
          <w:rFonts w:ascii="FangSong_GB2312" w:hAnsi="FangSong_GB2312" w:eastAsia="FangSong_GB2312" w:cs="FangSong_GB2312"/>
          <w:spacing w:val="16"/>
          <w:sz w:val="31"/>
          <w:szCs w:val="31"/>
        </w:rPr>
        <w:t>业单位许可证，清理收缴矿山留存的民用爆炸物品。</w:t>
      </w:r>
    </w:p>
    <w:p w14:paraId="0D1486DE">
      <w:pPr>
        <w:spacing w:line="381" w:lineRule="auto"/>
        <w:ind w:left="8" w:right="14" w:firstLine="676"/>
        <w:rPr>
          <w:rFonts w:ascii="FangSong_GB2312" w:hAnsi="FangSong_GB2312" w:eastAsia="FangSong_GB2312" w:cs="FangSong_GB2312"/>
          <w:sz w:val="31"/>
          <w:szCs w:val="31"/>
        </w:rPr>
      </w:pPr>
      <w:r>
        <w:rPr>
          <w:rFonts w:ascii="FangSong_GB2312" w:hAnsi="FangSong_GB2312" w:eastAsia="FangSong_GB2312" w:cs="FangSong_GB2312"/>
          <w:b/>
          <w:bCs/>
          <w:spacing w:val="7"/>
          <w:sz w:val="31"/>
          <w:szCs w:val="31"/>
        </w:rPr>
        <w:t>3.省</w:t>
      </w:r>
      <w:r>
        <w:rPr>
          <w:rFonts w:ascii="FangSong_GB2312" w:hAnsi="FangSong_GB2312" w:eastAsia="FangSong_GB2312" w:cs="FangSong_GB2312"/>
          <w:spacing w:val="-76"/>
          <w:sz w:val="31"/>
          <w:szCs w:val="31"/>
        </w:rPr>
        <w:t xml:space="preserve"> </w:t>
      </w:r>
      <w:r>
        <w:rPr>
          <w:rFonts w:ascii="FangSong_GB2312" w:hAnsi="FangSong_GB2312" w:eastAsia="FangSong_GB2312" w:cs="FangSong_GB2312"/>
          <w:b/>
          <w:bCs/>
          <w:spacing w:val="7"/>
          <w:sz w:val="31"/>
          <w:szCs w:val="31"/>
        </w:rPr>
        <w:t>自然资源厅：</w:t>
      </w:r>
      <w:r>
        <w:rPr>
          <w:rFonts w:ascii="FangSong_GB2312" w:hAnsi="FangSong_GB2312" w:eastAsia="FangSong_GB2312" w:cs="FangSong_GB2312"/>
          <w:spacing w:val="7"/>
          <w:sz w:val="31"/>
          <w:szCs w:val="31"/>
        </w:rPr>
        <w:t>监督指导各级自然资源部</w:t>
      </w:r>
      <w:r>
        <w:rPr>
          <w:rFonts w:ascii="FangSong_GB2312" w:hAnsi="FangSong_GB2312" w:eastAsia="FangSong_GB2312" w:cs="FangSong_GB2312"/>
          <w:spacing w:val="6"/>
          <w:sz w:val="31"/>
          <w:szCs w:val="31"/>
        </w:rPr>
        <w:t>门配合有关部</w:t>
      </w:r>
      <w:r>
        <w:rPr>
          <w:rFonts w:ascii="FangSong_GB2312" w:hAnsi="FangSong_GB2312" w:eastAsia="FangSong_GB2312" w:cs="FangSong_GB2312"/>
          <w:spacing w:val="12"/>
          <w:sz w:val="31"/>
          <w:szCs w:val="31"/>
        </w:rPr>
        <w:t>门研究制定当地非煤矿山关闭工作方案，依法开展注销或吊销关闭矿山企业采矿许可证工作；监督矿山及尾矿库企业按照规定完成闭坑、复垦工作，对构成地质灾害的露天矿山边坡进行治理等相关工作。</w:t>
      </w:r>
    </w:p>
    <w:p w14:paraId="3924614B">
      <w:pPr>
        <w:spacing w:before="5" w:line="380" w:lineRule="auto"/>
        <w:ind w:right="14" w:firstLine="671"/>
        <w:rPr>
          <w:rFonts w:ascii="FangSong_GB2312" w:hAnsi="FangSong_GB2312" w:eastAsia="FangSong_GB2312" w:cs="FangSong_GB2312"/>
          <w:sz w:val="31"/>
          <w:szCs w:val="31"/>
        </w:rPr>
      </w:pPr>
      <w:r>
        <w:rPr>
          <w:rFonts w:ascii="FangSong_GB2312" w:hAnsi="FangSong_GB2312" w:eastAsia="FangSong_GB2312" w:cs="FangSong_GB2312"/>
          <w:b/>
          <w:bCs/>
          <w:spacing w:val="10"/>
          <w:sz w:val="31"/>
          <w:szCs w:val="31"/>
        </w:rPr>
        <w:t>4.省市场监督管理局：</w:t>
      </w:r>
      <w:r>
        <w:rPr>
          <w:rFonts w:ascii="FangSong_GB2312" w:hAnsi="FangSong_GB2312" w:eastAsia="FangSong_GB2312" w:cs="FangSong_GB2312"/>
          <w:spacing w:val="10"/>
          <w:sz w:val="31"/>
          <w:szCs w:val="31"/>
        </w:rPr>
        <w:t>监督指导各级市场监督管理部门配</w:t>
      </w:r>
      <w:r>
        <w:rPr>
          <w:rFonts w:ascii="FangSong_GB2312" w:hAnsi="FangSong_GB2312" w:eastAsia="FangSong_GB2312" w:cs="FangSong_GB2312"/>
          <w:spacing w:val="13"/>
          <w:sz w:val="31"/>
          <w:szCs w:val="31"/>
        </w:rPr>
        <w:t>合有关部门研究制定当地非煤矿山关闭工作方案，依法开展吊</w:t>
      </w:r>
      <w:r>
        <w:rPr>
          <w:rFonts w:ascii="FangSong_GB2312" w:hAnsi="FangSong_GB2312" w:eastAsia="FangSong_GB2312" w:cs="FangSong_GB2312"/>
          <w:spacing w:val="16"/>
          <w:sz w:val="31"/>
          <w:szCs w:val="31"/>
        </w:rPr>
        <w:t>销或注销关闭矿山企业营业执照等相关工作。</w:t>
      </w:r>
    </w:p>
    <w:p w14:paraId="6BDF10BF">
      <w:pPr>
        <w:spacing w:before="3" w:line="227" w:lineRule="auto"/>
        <w:ind w:left="624"/>
        <w:rPr>
          <w:rFonts w:ascii="黑体" w:hAnsi="黑体" w:eastAsia="黑体" w:cs="黑体"/>
          <w:sz w:val="31"/>
          <w:szCs w:val="31"/>
        </w:rPr>
      </w:pPr>
      <w:r>
        <w:rPr>
          <w:rFonts w:ascii="黑体" w:hAnsi="黑体" w:eastAsia="黑体" w:cs="黑体"/>
          <w:spacing w:val="-1"/>
          <w:sz w:val="31"/>
          <w:szCs w:val="31"/>
        </w:rPr>
        <w:t>六、工作要求</w:t>
      </w:r>
    </w:p>
    <w:p w14:paraId="088074A2">
      <w:pPr>
        <w:spacing w:before="262" w:line="380" w:lineRule="auto"/>
        <w:ind w:left="12" w:firstLine="669"/>
        <w:jc w:val="both"/>
        <w:rPr>
          <w:rFonts w:ascii="FangSong_GB2312" w:hAnsi="FangSong_GB2312" w:eastAsia="FangSong_GB2312" w:cs="FangSong_GB2312"/>
          <w:sz w:val="31"/>
          <w:szCs w:val="31"/>
        </w:rPr>
      </w:pPr>
      <w:r>
        <w:rPr>
          <w:rFonts w:ascii="KaiTi_GB2312" w:hAnsi="KaiTi_GB2312" w:eastAsia="KaiTi_GB2312" w:cs="KaiTi_GB2312"/>
          <w:b/>
          <w:bCs/>
          <w:spacing w:val="-2"/>
          <w:sz w:val="31"/>
          <w:szCs w:val="31"/>
        </w:rPr>
        <w:t>(一)切实提高认识。</w:t>
      </w:r>
      <w:r>
        <w:rPr>
          <w:rFonts w:ascii="FangSong_GB2312" w:hAnsi="FangSong_GB2312" w:eastAsia="FangSong_GB2312" w:cs="FangSong_GB2312"/>
          <w:spacing w:val="-2"/>
          <w:sz w:val="31"/>
          <w:szCs w:val="31"/>
        </w:rPr>
        <w:t>开展非煤矿山关闭工作是促进全省矿业</w:t>
      </w:r>
      <w:r>
        <w:rPr>
          <w:rFonts w:ascii="FangSong_GB2312" w:hAnsi="FangSong_GB2312" w:eastAsia="FangSong_GB2312" w:cs="FangSong_GB2312"/>
          <w:spacing w:val="1"/>
          <w:sz w:val="31"/>
          <w:szCs w:val="31"/>
        </w:rPr>
        <w:t>经济高质量发展的重要举措，是降低事故总量、有效防范化解重大安全风险、遏制重特大事故发生的必要手段，各地要切实提高</w:t>
      </w:r>
    </w:p>
    <w:p w14:paraId="730591CE">
      <w:pPr>
        <w:spacing w:line="380" w:lineRule="auto"/>
        <w:rPr>
          <w:rFonts w:ascii="FangSong_GB2312" w:hAnsi="FangSong_GB2312" w:eastAsia="FangSong_GB2312" w:cs="FangSong_GB2312"/>
          <w:sz w:val="31"/>
          <w:szCs w:val="31"/>
        </w:rPr>
        <w:sectPr>
          <w:footerReference r:id="rId10" w:type="default"/>
          <w:pgSz w:w="11906" w:h="16839"/>
          <w:pgMar w:top="1431" w:right="1631" w:bottom="1216" w:left="1538" w:header="0" w:footer="849" w:gutter="0"/>
          <w:cols w:space="720" w:num="1"/>
        </w:sectPr>
      </w:pPr>
    </w:p>
    <w:p w14:paraId="0626D83D">
      <w:pPr>
        <w:pStyle w:val="2"/>
        <w:spacing w:line="343" w:lineRule="auto"/>
      </w:pPr>
    </w:p>
    <w:p w14:paraId="3A238794">
      <w:pPr>
        <w:pStyle w:val="2"/>
        <w:spacing w:line="344" w:lineRule="auto"/>
      </w:pPr>
    </w:p>
    <w:p w14:paraId="130D5BF1">
      <w:pPr>
        <w:spacing w:before="101" w:line="381" w:lineRule="auto"/>
        <w:ind w:left="6" w:right="86" w:firstLine="5"/>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对矿山关闭工作的认识，切实增强责任感和使命感，采取有力措施，坚决打赢非煤矿山关闭攻坚战。</w:t>
      </w:r>
    </w:p>
    <w:p w14:paraId="3F362FC7">
      <w:pPr>
        <w:spacing w:line="381" w:lineRule="auto"/>
        <w:ind w:right="84" w:firstLine="696"/>
        <w:rPr>
          <w:rFonts w:ascii="FangSong_GB2312" w:hAnsi="FangSong_GB2312" w:eastAsia="FangSong_GB2312" w:cs="FangSong_GB2312"/>
          <w:sz w:val="31"/>
          <w:szCs w:val="31"/>
        </w:rPr>
      </w:pPr>
      <w:r>
        <w:rPr>
          <w:rFonts w:ascii="KaiTi_GB2312" w:hAnsi="KaiTi_GB2312" w:eastAsia="KaiTi_GB2312" w:cs="KaiTi_GB2312"/>
          <w:b/>
          <w:bCs/>
          <w:spacing w:val="5"/>
          <w:sz w:val="31"/>
          <w:szCs w:val="31"/>
        </w:rPr>
        <w:t>(二)周密制定方案。</w:t>
      </w:r>
      <w:r>
        <w:rPr>
          <w:rFonts w:ascii="FangSong_GB2312" w:hAnsi="FangSong_GB2312" w:eastAsia="FangSong_GB2312" w:cs="FangSong_GB2312"/>
          <w:spacing w:val="5"/>
          <w:sz w:val="31"/>
          <w:szCs w:val="31"/>
        </w:rPr>
        <w:t>各地要结合本地实际，制定</w:t>
      </w:r>
      <w:r>
        <w:rPr>
          <w:rFonts w:ascii="FangSong_GB2312" w:hAnsi="FangSong_GB2312" w:eastAsia="FangSong_GB2312" w:cs="FangSong_GB2312"/>
          <w:spacing w:val="-37"/>
          <w:sz w:val="31"/>
          <w:szCs w:val="31"/>
        </w:rPr>
        <w:t xml:space="preserve"> </w:t>
      </w:r>
      <w:r>
        <w:rPr>
          <w:rFonts w:ascii="FangSong_GB2312" w:hAnsi="FangSong_GB2312" w:eastAsia="FangSong_GB2312" w:cs="FangSong_GB2312"/>
          <w:spacing w:val="5"/>
          <w:sz w:val="31"/>
          <w:szCs w:val="31"/>
        </w:rPr>
        <w:t>2019年非</w:t>
      </w:r>
      <w:r>
        <w:rPr>
          <w:rFonts w:ascii="FangSong_GB2312" w:hAnsi="FangSong_GB2312" w:eastAsia="FangSong_GB2312" w:cs="FangSong_GB2312"/>
          <w:spacing w:val="2"/>
          <w:sz w:val="31"/>
          <w:szCs w:val="31"/>
        </w:rPr>
        <w:t>煤矿山整顿关闭工作方案，确定工作目标任务，成立领导小组，明确职责分工，细化关闭范围、程序和标准，采取有针对性</w:t>
      </w:r>
      <w:r>
        <w:rPr>
          <w:rFonts w:ascii="FangSong_GB2312" w:hAnsi="FangSong_GB2312" w:eastAsia="FangSong_GB2312" w:cs="FangSong_GB2312"/>
          <w:spacing w:val="1"/>
          <w:sz w:val="31"/>
          <w:szCs w:val="31"/>
        </w:rPr>
        <w:t>的保障措施，确保关闭工作扎实有序开展。</w:t>
      </w:r>
    </w:p>
    <w:p w14:paraId="177E6623">
      <w:pPr>
        <w:spacing w:before="1" w:line="381" w:lineRule="auto"/>
        <w:ind w:left="12" w:right="84" w:firstLine="669"/>
        <w:rPr>
          <w:rFonts w:ascii="FangSong_GB2312" w:hAnsi="FangSong_GB2312" w:eastAsia="FangSong_GB2312" w:cs="FangSong_GB2312"/>
          <w:sz w:val="31"/>
          <w:szCs w:val="31"/>
        </w:rPr>
      </w:pPr>
      <w:r>
        <w:rPr>
          <w:rFonts w:ascii="KaiTi_GB2312" w:hAnsi="KaiTi_GB2312" w:eastAsia="KaiTi_GB2312" w:cs="KaiTi_GB2312"/>
          <w:b/>
          <w:bCs/>
          <w:spacing w:val="-2"/>
          <w:sz w:val="31"/>
          <w:szCs w:val="31"/>
        </w:rPr>
        <w:t>(三)完善机制推进。</w:t>
      </w:r>
      <w:r>
        <w:rPr>
          <w:rFonts w:ascii="FangSong_GB2312" w:hAnsi="FangSong_GB2312" w:eastAsia="FangSong_GB2312" w:cs="FangSong_GB2312"/>
          <w:spacing w:val="-2"/>
          <w:sz w:val="31"/>
          <w:szCs w:val="31"/>
        </w:rPr>
        <w:t>各地要建立政府统一领导、相关部门参</w:t>
      </w:r>
      <w:r>
        <w:rPr>
          <w:rFonts w:ascii="FangSong_GB2312" w:hAnsi="FangSong_GB2312" w:eastAsia="FangSong_GB2312" w:cs="FangSong_GB2312"/>
          <w:spacing w:val="-1"/>
          <w:sz w:val="31"/>
          <w:szCs w:val="31"/>
        </w:rPr>
        <w:t>与的关闭工作机制，落实公安、</w:t>
      </w:r>
      <w:r>
        <w:rPr>
          <w:rFonts w:ascii="FangSong_GB2312" w:hAnsi="FangSong_GB2312" w:eastAsia="FangSong_GB2312" w:cs="FangSong_GB2312"/>
          <w:spacing w:val="-83"/>
          <w:sz w:val="31"/>
          <w:szCs w:val="31"/>
        </w:rPr>
        <w:t xml:space="preserve"> </w:t>
      </w:r>
      <w:r>
        <w:rPr>
          <w:rFonts w:ascii="FangSong_GB2312" w:hAnsi="FangSong_GB2312" w:eastAsia="FangSong_GB2312" w:cs="FangSong_GB2312"/>
          <w:spacing w:val="-1"/>
          <w:sz w:val="31"/>
          <w:szCs w:val="31"/>
        </w:rPr>
        <w:t>自然资源、应急管理和市场监管</w:t>
      </w:r>
      <w:r>
        <w:rPr>
          <w:rFonts w:ascii="FangSong_GB2312" w:hAnsi="FangSong_GB2312" w:eastAsia="FangSong_GB2312" w:cs="FangSong_GB2312"/>
          <w:spacing w:val="1"/>
          <w:sz w:val="31"/>
          <w:szCs w:val="31"/>
        </w:rPr>
        <w:t>等相关部门在本行业领域组织牵头职责，积极主动会同有关部门开展联合执法。相关地方政府要落实关闭经费保障具体措施，各有关部门要密切配合，履职尽责，积极推进矿山关闭工作。</w:t>
      </w:r>
    </w:p>
    <w:p w14:paraId="540FD4E1">
      <w:pPr>
        <w:spacing w:before="6" w:line="380" w:lineRule="auto"/>
        <w:ind w:left="5" w:right="84" w:firstLine="676"/>
        <w:rPr>
          <w:rFonts w:ascii="FangSong_GB2312" w:hAnsi="FangSong_GB2312" w:eastAsia="FangSong_GB2312" w:cs="FangSong_GB2312"/>
          <w:sz w:val="31"/>
          <w:szCs w:val="31"/>
        </w:rPr>
      </w:pPr>
      <w:r>
        <w:rPr>
          <w:rFonts w:ascii="KaiTi_GB2312" w:hAnsi="KaiTi_GB2312" w:eastAsia="KaiTi_GB2312" w:cs="KaiTi_GB2312"/>
          <w:b/>
          <w:bCs/>
          <w:spacing w:val="-2"/>
          <w:sz w:val="31"/>
          <w:szCs w:val="31"/>
        </w:rPr>
        <w:t>(四)及时宣传发动。</w:t>
      </w:r>
      <w:r>
        <w:rPr>
          <w:rFonts w:ascii="FangSong_GB2312" w:hAnsi="FangSong_GB2312" w:eastAsia="FangSong_GB2312" w:cs="FangSong_GB2312"/>
          <w:spacing w:val="-2"/>
          <w:sz w:val="31"/>
          <w:szCs w:val="31"/>
        </w:rPr>
        <w:t>各地要充分发挥广播、报纸等主要媒体</w:t>
      </w:r>
      <w:r>
        <w:rPr>
          <w:rFonts w:ascii="FangSong_GB2312" w:hAnsi="FangSong_GB2312" w:eastAsia="FangSong_GB2312" w:cs="FangSong_GB2312"/>
          <w:spacing w:val="2"/>
          <w:sz w:val="31"/>
          <w:szCs w:val="31"/>
        </w:rPr>
        <w:t>的舆论导向和监督作用，采取各种形式广泛宣传</w:t>
      </w:r>
      <w:r>
        <w:rPr>
          <w:rFonts w:ascii="FangSong_GB2312" w:hAnsi="FangSong_GB2312" w:eastAsia="FangSong_GB2312" w:cs="FangSong_GB2312"/>
          <w:spacing w:val="1"/>
          <w:sz w:val="31"/>
          <w:szCs w:val="31"/>
        </w:rPr>
        <w:t>矿山关闭工作的</w:t>
      </w:r>
      <w:r>
        <w:rPr>
          <w:rFonts w:ascii="FangSong_GB2312" w:hAnsi="FangSong_GB2312" w:eastAsia="FangSong_GB2312" w:cs="FangSong_GB2312"/>
          <w:spacing w:val="2"/>
          <w:sz w:val="31"/>
          <w:szCs w:val="31"/>
        </w:rPr>
        <w:t>重大意义和有关规定，要设立举报电话，鼓励群众举</w:t>
      </w:r>
      <w:r>
        <w:rPr>
          <w:rFonts w:ascii="FangSong_GB2312" w:hAnsi="FangSong_GB2312" w:eastAsia="FangSong_GB2312" w:cs="FangSong_GB2312"/>
          <w:spacing w:val="1"/>
          <w:sz w:val="31"/>
          <w:szCs w:val="31"/>
        </w:rPr>
        <w:t>报监督，形</w:t>
      </w:r>
      <w:r>
        <w:rPr>
          <w:rFonts w:ascii="FangSong_GB2312" w:hAnsi="FangSong_GB2312" w:eastAsia="FangSong_GB2312" w:cs="FangSong_GB2312"/>
          <w:spacing w:val="2"/>
          <w:sz w:val="31"/>
          <w:szCs w:val="31"/>
        </w:rPr>
        <w:t>成全社会共同关注参与关闭工作的良好氛围。同</w:t>
      </w:r>
      <w:r>
        <w:rPr>
          <w:rFonts w:ascii="FangSong_GB2312" w:hAnsi="FangSong_GB2312" w:eastAsia="FangSong_GB2312" w:cs="FangSong_GB2312"/>
          <w:spacing w:val="1"/>
          <w:sz w:val="31"/>
          <w:szCs w:val="31"/>
        </w:rPr>
        <w:t>时，要组织相关部门及时做好政策宣讲和解疑释惑工作，确保社会大局稳定。</w:t>
      </w:r>
    </w:p>
    <w:p w14:paraId="0F806486">
      <w:pPr>
        <w:spacing w:before="4" w:line="381" w:lineRule="auto"/>
        <w:ind w:left="14" w:firstLine="667"/>
        <w:rPr>
          <w:rFonts w:ascii="FangSong_GB2312" w:hAnsi="FangSong_GB2312" w:eastAsia="FangSong_GB2312" w:cs="FangSong_GB2312"/>
          <w:sz w:val="31"/>
          <w:szCs w:val="31"/>
        </w:rPr>
      </w:pPr>
      <w:r>
        <w:rPr>
          <w:rFonts w:ascii="KaiTi_GB2312" w:hAnsi="KaiTi_GB2312" w:eastAsia="KaiTi_GB2312" w:cs="KaiTi_GB2312"/>
          <w:b/>
          <w:bCs/>
          <w:spacing w:val="-2"/>
          <w:sz w:val="31"/>
          <w:szCs w:val="31"/>
        </w:rPr>
        <w:t>(五)严格标准措施。</w:t>
      </w:r>
      <w:r>
        <w:rPr>
          <w:rFonts w:ascii="FangSong_GB2312" w:hAnsi="FangSong_GB2312" w:eastAsia="FangSong_GB2312" w:cs="FangSong_GB2312"/>
          <w:spacing w:val="-2"/>
          <w:sz w:val="31"/>
          <w:szCs w:val="31"/>
        </w:rPr>
        <w:t>各地要对照关闭标准，认真执行吊销证</w:t>
      </w:r>
      <w:r>
        <w:rPr>
          <w:rFonts w:ascii="FangSong_GB2312" w:hAnsi="FangSong_GB2312" w:eastAsia="FangSong_GB2312" w:cs="FangSong_GB2312"/>
          <w:spacing w:val="1"/>
          <w:sz w:val="31"/>
          <w:szCs w:val="31"/>
        </w:rPr>
        <w:t>照、拆除设备设施、填实井筒等关闭措施，确保关闭到位。关闭结束后，要组织有关部门实施验收。各地政府要强化对关闭工作</w:t>
      </w:r>
      <w:r>
        <w:rPr>
          <w:rFonts w:ascii="FangSong_GB2312" w:hAnsi="FangSong_GB2312" w:eastAsia="FangSong_GB2312" w:cs="FangSong_GB2312"/>
          <w:spacing w:val="-6"/>
          <w:sz w:val="31"/>
          <w:szCs w:val="31"/>
        </w:rPr>
        <w:t>的监督指导，及时解决关闭工作存在的问题</w:t>
      </w:r>
      <w:r>
        <w:rPr>
          <w:rFonts w:ascii="FangSong_GB2312" w:hAnsi="FangSong_GB2312" w:eastAsia="FangSong_GB2312" w:cs="FangSong_GB2312"/>
          <w:spacing w:val="-7"/>
          <w:sz w:val="31"/>
          <w:szCs w:val="31"/>
        </w:rPr>
        <w:t>，确保关闭工作质量。</w:t>
      </w:r>
    </w:p>
    <w:p w14:paraId="70FA4923">
      <w:pPr>
        <w:spacing w:line="381" w:lineRule="auto"/>
        <w:rPr>
          <w:rFonts w:ascii="FangSong_GB2312" w:hAnsi="FangSong_GB2312" w:eastAsia="FangSong_GB2312" w:cs="FangSong_GB2312"/>
          <w:sz w:val="31"/>
          <w:szCs w:val="31"/>
        </w:rPr>
        <w:sectPr>
          <w:footerReference r:id="rId11" w:type="default"/>
          <w:pgSz w:w="11906" w:h="16839"/>
          <w:pgMar w:top="1431" w:right="1545" w:bottom="1216" w:left="1538" w:header="0" w:footer="847" w:gutter="0"/>
          <w:cols w:space="720" w:num="1"/>
        </w:sectPr>
      </w:pPr>
    </w:p>
    <w:p w14:paraId="2E8B7C10">
      <w:pPr>
        <w:pStyle w:val="2"/>
        <w:spacing w:line="343" w:lineRule="auto"/>
      </w:pPr>
    </w:p>
    <w:p w14:paraId="69777A59">
      <w:pPr>
        <w:pStyle w:val="2"/>
        <w:spacing w:line="343" w:lineRule="auto"/>
      </w:pPr>
    </w:p>
    <w:p w14:paraId="0D1F78F3">
      <w:pPr>
        <w:spacing w:before="100" w:line="381" w:lineRule="auto"/>
        <w:ind w:firstLine="676"/>
        <w:jc w:val="both"/>
        <w:rPr>
          <w:rFonts w:ascii="FangSong_GB2312" w:hAnsi="FangSong_GB2312" w:eastAsia="FangSong_GB2312" w:cs="FangSong_GB2312"/>
          <w:sz w:val="31"/>
          <w:szCs w:val="31"/>
        </w:rPr>
      </w:pPr>
      <w:r>
        <w:rPr>
          <w:rFonts w:ascii="KaiTi_GB2312" w:hAnsi="KaiTi_GB2312" w:eastAsia="KaiTi_GB2312" w:cs="KaiTi_GB2312"/>
          <w:b/>
          <w:bCs/>
          <w:spacing w:val="-2"/>
          <w:sz w:val="31"/>
          <w:szCs w:val="31"/>
        </w:rPr>
        <w:t>(六)强化督导问责。</w:t>
      </w:r>
      <w:r>
        <w:rPr>
          <w:rFonts w:ascii="FangSong_GB2312" w:hAnsi="FangSong_GB2312" w:eastAsia="FangSong_GB2312" w:cs="FangSong_GB2312"/>
          <w:spacing w:val="-2"/>
          <w:sz w:val="31"/>
          <w:szCs w:val="31"/>
        </w:rPr>
        <w:t>各地要加大对关闭工作的督查力度，将</w:t>
      </w:r>
      <w:r>
        <w:rPr>
          <w:rFonts w:ascii="FangSong_GB2312" w:hAnsi="FangSong_GB2312" w:eastAsia="FangSong_GB2312" w:cs="FangSong_GB2312"/>
          <w:spacing w:val="-5"/>
          <w:sz w:val="31"/>
          <w:szCs w:val="31"/>
        </w:rPr>
        <w:t>关闭工作纳入</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5"/>
          <w:sz w:val="31"/>
          <w:szCs w:val="31"/>
        </w:rPr>
        <w:t>2019</w:t>
      </w:r>
      <w:r>
        <w:rPr>
          <w:rFonts w:ascii="FangSong_GB2312" w:hAnsi="FangSong_GB2312" w:eastAsia="FangSong_GB2312" w:cs="FangSong_GB2312"/>
          <w:spacing w:val="-64"/>
          <w:sz w:val="31"/>
          <w:szCs w:val="31"/>
        </w:rPr>
        <w:t xml:space="preserve"> </w:t>
      </w:r>
      <w:r>
        <w:rPr>
          <w:rFonts w:ascii="FangSong_GB2312" w:hAnsi="FangSong_GB2312" w:eastAsia="FangSong_GB2312" w:cs="FangSong_GB2312"/>
          <w:spacing w:val="-5"/>
          <w:sz w:val="31"/>
          <w:szCs w:val="31"/>
        </w:rPr>
        <w:t>安全生产责任制考核，对因工作不认真履职和</w:t>
      </w:r>
      <w:r>
        <w:rPr>
          <w:rFonts w:ascii="FangSong_GB2312" w:hAnsi="FangSong_GB2312" w:eastAsia="FangSong_GB2312" w:cs="FangSong_GB2312"/>
          <w:spacing w:val="2"/>
          <w:sz w:val="31"/>
          <w:szCs w:val="31"/>
        </w:rPr>
        <w:t>互相推诿，导致未完成关闭工作任务或整顿关闭</w:t>
      </w:r>
      <w:r>
        <w:rPr>
          <w:rFonts w:ascii="FangSong_GB2312" w:hAnsi="FangSong_GB2312" w:eastAsia="FangSong_GB2312" w:cs="FangSong_GB2312"/>
          <w:spacing w:val="1"/>
          <w:sz w:val="31"/>
          <w:szCs w:val="31"/>
        </w:rPr>
        <w:t>标准不高的单位或个人，要按照规定严肃处理。</w:t>
      </w:r>
    </w:p>
    <w:p w14:paraId="52446DD0">
      <w:pPr>
        <w:spacing w:before="1" w:line="381" w:lineRule="auto"/>
        <w:ind w:left="1" w:firstLine="608"/>
        <w:rPr>
          <w:rFonts w:hint="eastAsia" w:ascii="FangSong_GB2312" w:hAnsi="FangSong_GB2312" w:eastAsia="FangSong_GB2312" w:cs="FangSong_GB2312"/>
          <w:sz w:val="31"/>
          <w:szCs w:val="31"/>
          <w:lang w:val="en-US" w:eastAsia="zh-CN"/>
        </w:rPr>
      </w:pPr>
      <w:r>
        <w:rPr>
          <w:rFonts w:ascii="FangSong_GB2312" w:hAnsi="FangSong_GB2312" w:eastAsia="FangSong_GB2312" w:cs="FangSong_GB2312"/>
          <w:spacing w:val="-4"/>
          <w:sz w:val="31"/>
          <w:szCs w:val="31"/>
        </w:rPr>
        <w:t>请各地于</w:t>
      </w:r>
      <w:r>
        <w:rPr>
          <w:rFonts w:ascii="FangSong_GB2312" w:hAnsi="FangSong_GB2312" w:eastAsia="FangSong_GB2312" w:cs="FangSong_GB2312"/>
          <w:spacing w:val="-57"/>
          <w:sz w:val="31"/>
          <w:szCs w:val="31"/>
        </w:rPr>
        <w:t xml:space="preserve"> </w:t>
      </w:r>
      <w:r>
        <w:rPr>
          <w:rFonts w:ascii="FangSong_GB2312" w:hAnsi="FangSong_GB2312" w:eastAsia="FangSong_GB2312" w:cs="FangSong_GB2312"/>
          <w:spacing w:val="-4"/>
          <w:sz w:val="31"/>
          <w:szCs w:val="31"/>
        </w:rPr>
        <w:t>2019</w:t>
      </w:r>
      <w:r>
        <w:rPr>
          <w:rFonts w:ascii="FangSong_GB2312" w:hAnsi="FangSong_GB2312" w:eastAsia="FangSong_GB2312" w:cs="FangSong_GB2312"/>
          <w:spacing w:val="-66"/>
          <w:sz w:val="31"/>
          <w:szCs w:val="31"/>
        </w:rPr>
        <w:t xml:space="preserve"> </w:t>
      </w:r>
      <w:r>
        <w:rPr>
          <w:rFonts w:ascii="FangSong_GB2312" w:hAnsi="FangSong_GB2312" w:eastAsia="FangSong_GB2312" w:cs="FangSong_GB2312"/>
          <w:spacing w:val="-4"/>
          <w:sz w:val="31"/>
          <w:szCs w:val="31"/>
        </w:rPr>
        <w:t>年</w:t>
      </w:r>
      <w:r>
        <w:rPr>
          <w:rFonts w:ascii="FangSong_GB2312" w:hAnsi="FangSong_GB2312" w:eastAsia="FangSong_GB2312" w:cs="FangSong_GB2312"/>
          <w:spacing w:val="-50"/>
          <w:sz w:val="31"/>
          <w:szCs w:val="31"/>
        </w:rPr>
        <w:t xml:space="preserve"> </w:t>
      </w:r>
      <w:r>
        <w:rPr>
          <w:rFonts w:ascii="FangSong_GB2312" w:hAnsi="FangSong_GB2312" w:eastAsia="FangSong_GB2312" w:cs="FangSong_GB2312"/>
          <w:spacing w:val="-4"/>
          <w:sz w:val="31"/>
          <w:szCs w:val="31"/>
        </w:rPr>
        <w:t>12</w:t>
      </w:r>
      <w:r>
        <w:rPr>
          <w:rFonts w:ascii="FangSong_GB2312" w:hAnsi="FangSong_GB2312" w:eastAsia="FangSong_GB2312" w:cs="FangSong_GB2312"/>
          <w:spacing w:val="-53"/>
          <w:sz w:val="31"/>
          <w:szCs w:val="31"/>
        </w:rPr>
        <w:t xml:space="preserve"> </w:t>
      </w:r>
      <w:r>
        <w:rPr>
          <w:rFonts w:ascii="FangSong_GB2312" w:hAnsi="FangSong_GB2312" w:eastAsia="FangSong_GB2312" w:cs="FangSong_GB2312"/>
          <w:spacing w:val="-4"/>
          <w:sz w:val="31"/>
          <w:szCs w:val="31"/>
        </w:rPr>
        <w:t>月</w:t>
      </w:r>
      <w:r>
        <w:rPr>
          <w:rFonts w:ascii="FangSong_GB2312" w:hAnsi="FangSong_GB2312" w:eastAsia="FangSong_GB2312" w:cs="FangSong_GB2312"/>
          <w:spacing w:val="-57"/>
          <w:sz w:val="31"/>
          <w:szCs w:val="31"/>
        </w:rPr>
        <w:t xml:space="preserve"> </w:t>
      </w:r>
      <w:r>
        <w:rPr>
          <w:rFonts w:ascii="FangSong_GB2312" w:hAnsi="FangSong_GB2312" w:eastAsia="FangSong_GB2312" w:cs="FangSong_GB2312"/>
          <w:spacing w:val="-4"/>
          <w:sz w:val="31"/>
          <w:szCs w:val="31"/>
        </w:rPr>
        <w:t>5 日前将关闭工作总</w:t>
      </w:r>
      <w:r>
        <w:rPr>
          <w:rFonts w:ascii="FangSong_GB2312" w:hAnsi="FangSong_GB2312" w:eastAsia="FangSong_GB2312" w:cs="FangSong_GB2312"/>
          <w:spacing w:val="-5"/>
          <w:sz w:val="31"/>
          <w:szCs w:val="31"/>
        </w:rPr>
        <w:t>结报送省安委会</w:t>
      </w:r>
      <w:r>
        <w:rPr>
          <w:rFonts w:ascii="FangSong_GB2312" w:hAnsi="FangSong_GB2312" w:eastAsia="FangSong_GB2312" w:cs="FangSong_GB2312"/>
          <w:spacing w:val="14"/>
          <w:sz w:val="31"/>
          <w:szCs w:val="31"/>
        </w:rPr>
        <w:t>办公室</w:t>
      </w:r>
      <w:r>
        <w:rPr>
          <w:rFonts w:ascii="FangSong_GB2312" w:hAnsi="FangSong_GB2312" w:eastAsia="FangSong_GB2312" w:cs="FangSong_GB2312"/>
          <w:spacing w:val="-85"/>
          <w:sz w:val="31"/>
          <w:szCs w:val="31"/>
        </w:rPr>
        <w:t xml:space="preserve"> </w:t>
      </w:r>
      <w:r>
        <w:rPr>
          <w:rFonts w:hint="eastAsia" w:ascii="FangSong_GB2312" w:hAnsi="FangSong_GB2312" w:eastAsia="FangSong_GB2312" w:cs="FangSong_GB2312"/>
          <w:spacing w:val="-85"/>
          <w:sz w:val="31"/>
          <w:szCs w:val="31"/>
          <w:lang w:val="en-US" w:eastAsia="zh-CN"/>
        </w:rPr>
        <w:t>.</w:t>
      </w:r>
      <w:bookmarkStart w:id="0" w:name="_GoBack"/>
      <w:bookmarkEnd w:id="0"/>
    </w:p>
    <w:p w14:paraId="35C42B61">
      <w:pPr>
        <w:pStyle w:val="2"/>
        <w:spacing w:line="269" w:lineRule="auto"/>
      </w:pPr>
    </w:p>
    <w:p w14:paraId="2C05B04A">
      <w:pPr>
        <w:pStyle w:val="2"/>
        <w:spacing w:line="270" w:lineRule="auto"/>
      </w:pPr>
    </w:p>
    <w:p w14:paraId="39C8CCE3">
      <w:pPr>
        <w:spacing w:before="101" w:line="219" w:lineRule="auto"/>
        <w:ind w:left="647"/>
        <w:rPr>
          <w:rFonts w:ascii="FangSong_GB2312" w:hAnsi="FangSong_GB2312" w:eastAsia="FangSong_GB2312" w:cs="FangSong_GB2312"/>
          <w:sz w:val="31"/>
          <w:szCs w:val="31"/>
        </w:rPr>
      </w:pPr>
      <w:r>
        <w:rPr>
          <w:rFonts w:ascii="FangSong_GB2312" w:hAnsi="FangSong_GB2312" w:eastAsia="FangSong_GB2312" w:cs="FangSong_GB2312"/>
          <w:sz w:val="31"/>
          <w:szCs w:val="31"/>
        </w:rPr>
        <w:t>附件：拟关闭不具备安全生产条件的非煤矿山企业名单</w:t>
      </w:r>
    </w:p>
    <w:p w14:paraId="4A2E366C">
      <w:pPr>
        <w:spacing w:line="219" w:lineRule="auto"/>
        <w:rPr>
          <w:rFonts w:ascii="FangSong_GB2312" w:hAnsi="FangSong_GB2312" w:eastAsia="FangSong_GB2312" w:cs="FangSong_GB2312"/>
          <w:sz w:val="31"/>
          <w:szCs w:val="31"/>
        </w:rPr>
        <w:sectPr>
          <w:footerReference r:id="rId12" w:type="default"/>
          <w:pgSz w:w="11906" w:h="16839"/>
          <w:pgMar w:top="1431" w:right="1631" w:bottom="1216" w:left="1543" w:header="0" w:footer="849" w:gutter="0"/>
          <w:cols w:space="720" w:num="1"/>
        </w:sectPr>
      </w:pPr>
    </w:p>
    <w:p w14:paraId="3A3518CB">
      <w:pPr>
        <w:pStyle w:val="2"/>
      </w:pPr>
    </w:p>
    <w:sectPr>
      <w:headerReference r:id="rId13" w:type="default"/>
      <w:footerReference r:id="rId14" w:type="default"/>
      <w:pgSz w:w="16839" w:h="11906"/>
      <w:pgMar w:top="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C2624">
    <w:pPr>
      <w:spacing w:line="266" w:lineRule="exact"/>
      <w:ind w:left="4419"/>
      <w:rPr>
        <w:rFonts w:ascii="Calibri" w:hAnsi="Calibri" w:eastAsia="Calibri" w:cs="Calibri"/>
        <w:sz w:val="18"/>
        <w:szCs w:val="18"/>
      </w:rPr>
    </w:pPr>
    <w:r>
      <w:rPr>
        <w:rFonts w:ascii="Calibri" w:hAnsi="Calibri" w:eastAsia="Calibri" w:cs="Calibri"/>
        <w:position w:val="2"/>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FBF3B">
    <w:pPr>
      <w:spacing w:line="359" w:lineRule="exact"/>
      <w:ind w:left="4399"/>
      <w:rPr>
        <w:rFonts w:ascii="Calibri" w:hAnsi="Calibri" w:eastAsia="Calibri" w:cs="Calibri"/>
        <w:sz w:val="24"/>
        <w:szCs w:val="24"/>
      </w:rPr>
    </w:pPr>
    <w:r>
      <w:rPr>
        <w:rFonts w:ascii="Calibri" w:hAnsi="Calibri" w:eastAsia="Calibri" w:cs="Calibri"/>
        <w:position w:val="3"/>
        <w:sz w:val="24"/>
        <w:szCs w:val="24"/>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ED38D">
    <w:pPr>
      <w:spacing w:line="357" w:lineRule="exact"/>
      <w:ind w:left="4394"/>
      <w:rPr>
        <w:rFonts w:ascii="Calibri" w:hAnsi="Calibri" w:eastAsia="Calibri" w:cs="Calibri"/>
        <w:sz w:val="24"/>
        <w:szCs w:val="24"/>
      </w:rPr>
    </w:pPr>
    <w:r>
      <w:rPr>
        <w:rFonts w:ascii="Calibri" w:hAnsi="Calibri" w:eastAsia="Calibri" w:cs="Calibri"/>
        <w:position w:val="3"/>
        <w:sz w:val="24"/>
        <w:szCs w:val="24"/>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01ACE">
    <w:pPr>
      <w:spacing w:line="358" w:lineRule="exact"/>
      <w:ind w:left="4386"/>
      <w:rPr>
        <w:rFonts w:ascii="Calibri" w:hAnsi="Calibri" w:eastAsia="Calibri" w:cs="Calibri"/>
        <w:sz w:val="24"/>
        <w:szCs w:val="24"/>
      </w:rPr>
    </w:pPr>
    <w:r>
      <w:rPr>
        <w:rFonts w:ascii="Calibri" w:hAnsi="Calibri" w:eastAsia="Calibri" w:cs="Calibri"/>
        <w:position w:val="3"/>
        <w:sz w:val="24"/>
        <w:szCs w:val="24"/>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E4EA4">
    <w:pPr>
      <w:spacing w:line="357" w:lineRule="exact"/>
      <w:ind w:left="4385"/>
      <w:rPr>
        <w:rFonts w:ascii="Calibri" w:hAnsi="Calibri" w:eastAsia="Calibri" w:cs="Calibri"/>
        <w:sz w:val="24"/>
        <w:szCs w:val="24"/>
      </w:rPr>
    </w:pPr>
    <w:r>
      <w:rPr>
        <w:rFonts w:ascii="Calibri" w:hAnsi="Calibri" w:eastAsia="Calibri" w:cs="Calibri"/>
        <w:position w:val="3"/>
        <w:sz w:val="24"/>
        <w:szCs w:val="24"/>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979FE">
    <w:pPr>
      <w:spacing w:line="357" w:lineRule="exact"/>
      <w:ind w:left="4394"/>
      <w:rPr>
        <w:rFonts w:ascii="Calibri" w:hAnsi="Calibri" w:eastAsia="Calibri" w:cs="Calibri"/>
        <w:sz w:val="24"/>
        <w:szCs w:val="24"/>
      </w:rPr>
    </w:pPr>
    <w:r>
      <w:rPr>
        <w:rFonts w:ascii="Calibri" w:hAnsi="Calibri" w:eastAsia="Calibri" w:cs="Calibri"/>
        <w:position w:val="3"/>
        <w:sz w:val="24"/>
        <w:szCs w:val="24"/>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E7C9E">
    <w:pPr>
      <w:spacing w:line="358" w:lineRule="exact"/>
      <w:ind w:left="4393"/>
      <w:rPr>
        <w:rFonts w:ascii="Calibri" w:hAnsi="Calibri" w:eastAsia="Calibri" w:cs="Calibri"/>
        <w:sz w:val="24"/>
        <w:szCs w:val="24"/>
      </w:rPr>
    </w:pPr>
    <w:r>
      <w:rPr>
        <w:rFonts w:ascii="Calibri" w:hAnsi="Calibri" w:eastAsia="Calibri" w:cs="Calibri"/>
        <w:position w:val="3"/>
        <w:sz w:val="24"/>
        <w:szCs w:val="24"/>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C9745">
    <w:pPr>
      <w:spacing w:line="357" w:lineRule="exact"/>
      <w:ind w:left="4386"/>
      <w:rPr>
        <w:rFonts w:ascii="Calibri" w:hAnsi="Calibri" w:eastAsia="Calibri" w:cs="Calibri"/>
        <w:sz w:val="24"/>
        <w:szCs w:val="24"/>
      </w:rPr>
    </w:pPr>
    <w:r>
      <w:rPr>
        <w:rFonts w:ascii="Calibri" w:hAnsi="Calibri" w:eastAsia="Calibri" w:cs="Calibri"/>
        <w:position w:val="3"/>
        <w:sz w:val="24"/>
        <w:szCs w:val="24"/>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981C7">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9A030">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81E06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_GB2312" w:hAnsi="FangSong_GB2312" w:eastAsia="FangSong_GB2312" w:cs="FangSong_GB2312"/>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header" Target="header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2836</Words>
  <Characters>2897</Characters>
  <TotalTime>0</TotalTime>
  <ScaleCrop>false</ScaleCrop>
  <LinksUpToDate>false</LinksUpToDate>
  <CharactersWithSpaces>2972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2026-05-27T08:36:00Z</dcterms:created>
  <dc:creator>Mxy57431948!</dc:creator>
  <cp:lastModifiedBy>绰</cp:lastModifiedBy>
  <dcterms:modified xsi:type="dcterms:W3CDTF">2026-05-28T01:39:13Z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2026-05-28T09:38:37Z</vt:filetime>
  </property>
  <property fmtid="{D5CDD505-2E9C-101B-9397-08002B2CF9AE}" pid="4" name="KSOTemplateDocerSaveRecord">
    <vt:lpwstr>eyJoZGlkIjoiNGY4NThkYTBmZmM3NWEwNGExYTExNTg3ODljNzhlN2EiLCJ1c2VySWQiOiIzMTAxMjc5MTgifQ==</vt:lpwstr>
  </property>
  <property fmtid="{D5CDD505-2E9C-101B-9397-08002B2CF9AE}" pid="5" name="KSOProductBuildVer">
    <vt:lpwstr>2052-12.1.0.26375</vt:lpwstr>
  </property>
  <property fmtid="{D5CDD505-2E9C-101B-9397-08002B2CF9AE}" pid="6" name="ICV">
    <vt:lpwstr>B1CA678CA86B40159445179E73DE600C_13</vt:lpwstr>
  </property>
</Properties>
</file>